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7" w:rsidRPr="00A13BC3" w:rsidRDefault="00A13BC3" w:rsidP="00A13BC3">
      <w:pPr>
        <w:spacing w:after="137" w:line="360" w:lineRule="auto"/>
        <w:ind w:left="0" w:right="8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ZARZĄDZENIE nr 2/2022</w:t>
      </w:r>
    </w:p>
    <w:p w:rsidR="00A13BC3" w:rsidRDefault="00E14E54" w:rsidP="00A13BC3">
      <w:pPr>
        <w:spacing w:after="0" w:line="360" w:lineRule="auto"/>
        <w:ind w:left="2436" w:right="382" w:hanging="1718"/>
        <w:contextualSpacing/>
        <w:jc w:val="center"/>
        <w:rPr>
          <w:b/>
          <w:sz w:val="24"/>
          <w:szCs w:val="24"/>
        </w:rPr>
      </w:pPr>
      <w:r w:rsidRPr="00A13BC3">
        <w:rPr>
          <w:b/>
          <w:sz w:val="24"/>
          <w:szCs w:val="24"/>
        </w:rPr>
        <w:t>D</w:t>
      </w:r>
      <w:r w:rsidR="00A13BC3">
        <w:rPr>
          <w:b/>
          <w:sz w:val="24"/>
          <w:szCs w:val="24"/>
        </w:rPr>
        <w:t xml:space="preserve">yrektora Szkoły Podstawowej nr 3 im. Armii </w:t>
      </w:r>
      <w:r w:rsidR="00057DE9">
        <w:rPr>
          <w:b/>
          <w:sz w:val="24"/>
          <w:szCs w:val="24"/>
        </w:rPr>
        <w:t xml:space="preserve">Krajowej </w:t>
      </w:r>
      <w:r w:rsidR="00A13BC3">
        <w:rPr>
          <w:b/>
          <w:sz w:val="24"/>
          <w:szCs w:val="24"/>
        </w:rPr>
        <w:t>w Bolesławcu</w:t>
      </w:r>
    </w:p>
    <w:p w:rsidR="00A13BC3" w:rsidRDefault="00A13BC3" w:rsidP="00A13BC3">
      <w:pPr>
        <w:spacing w:after="0" w:line="360" w:lineRule="auto"/>
        <w:ind w:left="2436" w:right="382" w:hanging="171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28.02.2022</w:t>
      </w:r>
      <w:r w:rsidR="00057DE9">
        <w:rPr>
          <w:b/>
          <w:sz w:val="24"/>
          <w:szCs w:val="24"/>
        </w:rPr>
        <w:t xml:space="preserve"> </w:t>
      </w:r>
      <w:r w:rsidR="00E14E54" w:rsidRPr="00A13BC3">
        <w:rPr>
          <w:b/>
          <w:sz w:val="24"/>
          <w:szCs w:val="24"/>
        </w:rPr>
        <w:t xml:space="preserve">roku  </w:t>
      </w:r>
    </w:p>
    <w:p w:rsidR="00BA2477" w:rsidRPr="00A13BC3" w:rsidRDefault="00E14E54" w:rsidP="00A13BC3">
      <w:pPr>
        <w:spacing w:after="0" w:line="360" w:lineRule="auto"/>
        <w:ind w:left="2436" w:right="382" w:hanging="1718"/>
        <w:contextualSpacing/>
        <w:jc w:val="center"/>
        <w:rPr>
          <w:sz w:val="24"/>
          <w:szCs w:val="24"/>
        </w:rPr>
      </w:pPr>
      <w:r w:rsidRPr="00A13BC3">
        <w:rPr>
          <w:b/>
          <w:sz w:val="24"/>
          <w:szCs w:val="24"/>
        </w:rPr>
        <w:t>w sprawie powołania Komisji Rekrutacyjnej</w:t>
      </w:r>
    </w:p>
    <w:p w:rsidR="00BA2477" w:rsidRPr="00A13BC3" w:rsidRDefault="00BA2477" w:rsidP="00A13BC3">
      <w:pPr>
        <w:spacing w:after="103" w:line="360" w:lineRule="auto"/>
        <w:ind w:left="0" w:firstLine="0"/>
        <w:contextualSpacing/>
        <w:jc w:val="left"/>
        <w:rPr>
          <w:sz w:val="24"/>
          <w:szCs w:val="24"/>
        </w:rPr>
      </w:pPr>
    </w:p>
    <w:p w:rsidR="00BA2477" w:rsidRPr="00A13BC3" w:rsidRDefault="00E14E54" w:rsidP="00A13BC3">
      <w:pPr>
        <w:spacing w:after="0" w:line="360" w:lineRule="auto"/>
        <w:ind w:left="5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>Na podstawie art. 157 ustawy z dnia 14 grudnia 2016 r. Prawo oświatowe(Dz. U.</w:t>
      </w:r>
      <w:r w:rsidR="00A13BC3">
        <w:rPr>
          <w:sz w:val="24"/>
          <w:szCs w:val="24"/>
        </w:rPr>
        <w:t xml:space="preserve"> z 2021 r. poz. 1082) oraz Rozporządzenia</w:t>
      </w:r>
      <w:r w:rsidR="00C07CC7">
        <w:rPr>
          <w:sz w:val="24"/>
          <w:szCs w:val="24"/>
        </w:rPr>
        <w:t xml:space="preserve"> </w:t>
      </w:r>
      <w:r w:rsidR="00410F12">
        <w:rPr>
          <w:sz w:val="24"/>
          <w:szCs w:val="24"/>
        </w:rPr>
        <w:t>Ministra Edukacji Narodowej z 21 sierpnia 2019</w:t>
      </w:r>
      <w:r w:rsidRPr="00A13BC3">
        <w:rPr>
          <w:sz w:val="24"/>
          <w:szCs w:val="24"/>
        </w:rPr>
        <w:t xml:space="preserve"> r. w sprawie przeprowadzania postępowania rekrutacyjnego oraz postępowania uzupełniającego do </w:t>
      </w:r>
      <w:r w:rsidR="00410F12">
        <w:rPr>
          <w:sz w:val="24"/>
          <w:szCs w:val="24"/>
        </w:rPr>
        <w:t>publicznych przedszkoli, szkół,</w:t>
      </w:r>
      <w:r w:rsidRPr="00A13BC3">
        <w:rPr>
          <w:sz w:val="24"/>
          <w:szCs w:val="24"/>
        </w:rPr>
        <w:t xml:space="preserve"> placówek</w:t>
      </w:r>
      <w:r w:rsidR="00410F12">
        <w:rPr>
          <w:sz w:val="24"/>
          <w:szCs w:val="24"/>
        </w:rPr>
        <w:t xml:space="preserve"> i centrów</w:t>
      </w:r>
      <w:r w:rsidRPr="00A13BC3">
        <w:rPr>
          <w:sz w:val="24"/>
          <w:szCs w:val="24"/>
        </w:rPr>
        <w:t xml:space="preserve"> (Dz.</w:t>
      </w:r>
      <w:r w:rsidR="00C07CC7">
        <w:rPr>
          <w:sz w:val="24"/>
          <w:szCs w:val="24"/>
        </w:rPr>
        <w:t xml:space="preserve"> </w:t>
      </w:r>
      <w:r w:rsidRPr="00A13BC3">
        <w:rPr>
          <w:sz w:val="24"/>
          <w:szCs w:val="24"/>
        </w:rPr>
        <w:t xml:space="preserve">U. </w:t>
      </w:r>
      <w:r w:rsidR="00410F12">
        <w:rPr>
          <w:sz w:val="24"/>
          <w:szCs w:val="24"/>
        </w:rPr>
        <w:t>z 2019 r., poz. 1737</w:t>
      </w:r>
      <w:r w:rsidRPr="00A13BC3">
        <w:rPr>
          <w:sz w:val="24"/>
          <w:szCs w:val="24"/>
        </w:rPr>
        <w:t>)</w:t>
      </w:r>
      <w:r w:rsidR="00410F12">
        <w:rPr>
          <w:sz w:val="24"/>
          <w:szCs w:val="24"/>
        </w:rPr>
        <w:t>,</w:t>
      </w:r>
      <w:r w:rsidR="00E04518">
        <w:rPr>
          <w:sz w:val="24"/>
          <w:szCs w:val="24"/>
        </w:rPr>
        <w:t xml:space="preserve"> zarządza, </w:t>
      </w:r>
      <w:r w:rsidRPr="00A13BC3">
        <w:rPr>
          <w:sz w:val="24"/>
          <w:szCs w:val="24"/>
        </w:rPr>
        <w:t xml:space="preserve">co następuje:  </w:t>
      </w:r>
    </w:p>
    <w:p w:rsidR="00BA2477" w:rsidRPr="00A13BC3" w:rsidRDefault="00E14E54" w:rsidP="00A13BC3">
      <w:pPr>
        <w:spacing w:after="22" w:line="360" w:lineRule="auto"/>
        <w:ind w:left="4019" w:right="3640" w:firstLine="941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§1  </w:t>
      </w:r>
    </w:p>
    <w:p w:rsidR="00BA2477" w:rsidRPr="00410F12" w:rsidRDefault="00410F12" w:rsidP="00410F12">
      <w:pPr>
        <w:numPr>
          <w:ilvl w:val="0"/>
          <w:numId w:val="1"/>
        </w:numPr>
        <w:spacing w:line="360" w:lineRule="auto"/>
        <w:ind w:right="-6" w:hanging="353"/>
        <w:contextualSpacing/>
        <w:rPr>
          <w:sz w:val="24"/>
          <w:szCs w:val="24"/>
        </w:rPr>
      </w:pPr>
      <w:r>
        <w:rPr>
          <w:sz w:val="24"/>
          <w:szCs w:val="24"/>
        </w:rPr>
        <w:t>Powołuję Komisję Rekrutacyjną, której celem jest przeprowadzenie p</w:t>
      </w:r>
      <w:r w:rsidR="00E14E54" w:rsidRPr="00410F12">
        <w:rPr>
          <w:sz w:val="24"/>
          <w:szCs w:val="24"/>
        </w:rPr>
        <w:t>ostępowania</w:t>
      </w:r>
      <w:r w:rsidR="00C07CC7">
        <w:rPr>
          <w:sz w:val="24"/>
          <w:szCs w:val="24"/>
        </w:rPr>
        <w:t xml:space="preserve"> </w:t>
      </w:r>
      <w:r w:rsidR="00E14E54" w:rsidRPr="00410F12">
        <w:rPr>
          <w:sz w:val="24"/>
          <w:szCs w:val="24"/>
        </w:rPr>
        <w:t>rekrutacyjnego do</w:t>
      </w:r>
      <w:r>
        <w:rPr>
          <w:sz w:val="24"/>
          <w:szCs w:val="24"/>
        </w:rPr>
        <w:t xml:space="preserve"> klasy I Szkoły Podstawowej nr 3w Bolesławcu na rok szkolny 2022/2023</w:t>
      </w:r>
      <w:r w:rsidR="00E14E54" w:rsidRPr="00410F12">
        <w:rPr>
          <w:sz w:val="24"/>
          <w:szCs w:val="24"/>
        </w:rPr>
        <w:t xml:space="preserve">.  </w:t>
      </w:r>
    </w:p>
    <w:p w:rsidR="00BA2477" w:rsidRPr="00A13BC3" w:rsidRDefault="00410F12" w:rsidP="00A13BC3">
      <w:pPr>
        <w:pStyle w:val="Nagwek1"/>
        <w:spacing w:line="360" w:lineRule="auto"/>
        <w:ind w:left="362" w:right="35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§2  </w:t>
      </w:r>
    </w:p>
    <w:p w:rsidR="00BA2477" w:rsidRDefault="00410F12" w:rsidP="00410F12">
      <w:pPr>
        <w:numPr>
          <w:ilvl w:val="0"/>
          <w:numId w:val="2"/>
        </w:numPr>
        <w:spacing w:after="87" w:line="360" w:lineRule="auto"/>
        <w:ind w:hanging="353"/>
        <w:contextualSpacing/>
        <w:rPr>
          <w:sz w:val="24"/>
          <w:szCs w:val="24"/>
        </w:rPr>
      </w:pPr>
      <w:r>
        <w:rPr>
          <w:sz w:val="24"/>
          <w:szCs w:val="24"/>
        </w:rPr>
        <w:t>W skład Komisji Rekrutacyjnej wchodzą:</w:t>
      </w:r>
    </w:p>
    <w:p w:rsidR="00410F12" w:rsidRDefault="00410F12" w:rsidP="00410F12">
      <w:pPr>
        <w:spacing w:after="87" w:line="360" w:lineRule="auto"/>
        <w:ind w:left="353" w:firstLine="0"/>
        <w:contextualSpacing/>
        <w:rPr>
          <w:sz w:val="24"/>
          <w:szCs w:val="24"/>
        </w:rPr>
      </w:pPr>
      <w:r>
        <w:rPr>
          <w:sz w:val="24"/>
          <w:szCs w:val="24"/>
        </w:rPr>
        <w:t>a) Marta Łagowska – przewodnicząca, wicedyrektor,</w:t>
      </w:r>
    </w:p>
    <w:p w:rsidR="00410F12" w:rsidRDefault="00410F12" w:rsidP="00410F12">
      <w:pPr>
        <w:spacing w:after="87" w:line="360" w:lineRule="auto"/>
        <w:ind w:left="353" w:firstLine="0"/>
        <w:contextualSpacing/>
        <w:rPr>
          <w:sz w:val="24"/>
          <w:szCs w:val="24"/>
        </w:rPr>
      </w:pPr>
      <w:r>
        <w:rPr>
          <w:sz w:val="24"/>
          <w:szCs w:val="24"/>
        </w:rPr>
        <w:t>b) Angelika Becla – nauczyciel,</w:t>
      </w:r>
    </w:p>
    <w:p w:rsidR="00410F12" w:rsidRPr="00410F12" w:rsidRDefault="00410F12" w:rsidP="00410F12">
      <w:pPr>
        <w:spacing w:after="87" w:line="360" w:lineRule="auto"/>
        <w:ind w:left="353" w:firstLine="0"/>
        <w:contextualSpacing/>
        <w:rPr>
          <w:sz w:val="24"/>
          <w:szCs w:val="24"/>
        </w:rPr>
      </w:pPr>
      <w:r>
        <w:rPr>
          <w:sz w:val="24"/>
          <w:szCs w:val="24"/>
        </w:rPr>
        <w:t>c) Gizela Grabowska – nauczyciel.</w:t>
      </w:r>
    </w:p>
    <w:p w:rsidR="00BA2477" w:rsidRPr="00A13BC3" w:rsidRDefault="00410F12" w:rsidP="00A13BC3">
      <w:pPr>
        <w:spacing w:after="58" w:line="360" w:lineRule="auto"/>
        <w:ind w:left="4163" w:right="3886" w:firstLine="76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§3   </w:t>
      </w:r>
    </w:p>
    <w:p w:rsidR="00BA2477" w:rsidRPr="00A13BC3" w:rsidRDefault="00E14E54" w:rsidP="00A13BC3">
      <w:pPr>
        <w:numPr>
          <w:ilvl w:val="0"/>
          <w:numId w:val="3"/>
        </w:numPr>
        <w:spacing w:line="360" w:lineRule="auto"/>
        <w:ind w:hanging="34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Do zadań Komisji Rekrutacyjnej należy: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ustalenie wyników postępowania rekrutacyjnego,  w szczególności z zachowaniem obowiązujących zasad rekrutacji,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przygotowanie oraz podanie do publicznej wiadomości listy kandydatów zakwalifikowanych i listy kandydatów niezakwalifikowanych,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przygotowanie oraz podanie od publicznej wiadomości listy kandydatów przyjętych i kandydatów nieprzyjętych,  </w:t>
      </w:r>
    </w:p>
    <w:p w:rsidR="00BA2477" w:rsidRPr="00A13BC3" w:rsidRDefault="00E14E54" w:rsidP="00A13BC3">
      <w:pPr>
        <w:numPr>
          <w:ilvl w:val="1"/>
          <w:numId w:val="3"/>
        </w:numPr>
        <w:spacing w:after="85"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sporządzenie protokołu postępowania rekrutacyjnego,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weryfikacja danych zawartych w dostarczonych wnioskach,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sporządzanie w przewidzianym w przepisach prawa terminie uzasadnień odmów przyjęcia kandydatów, których rodzice o to wystąpili,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niezwłoczne udzielanie Dyrektorowi szkoły wszelkich wyjaśnień, w szczególności w odniesieniu do kandydatów, których rodzice wnieśli odwołanie od rozstrzygnięcia Komisji Rekrutacyjnej,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lastRenderedPageBreak/>
        <w:t xml:space="preserve">dbanie o przetwarzanie danych osobowych kandydatów w trakcie całego procesu rekrutacji, z poszanowaniem zapisów ustawy prawo oświatowe oraz ogólnego rozporządzenia o ochronie danych osobowych z dnia 27 kwietnia 2016r. (Dz. Urz. UE L 119 z 04.05.2016).  </w:t>
      </w:r>
    </w:p>
    <w:p w:rsidR="00BA2477" w:rsidRPr="00A13BC3" w:rsidRDefault="00E14E54" w:rsidP="00A13BC3">
      <w:pPr>
        <w:numPr>
          <w:ilvl w:val="0"/>
          <w:numId w:val="3"/>
        </w:numPr>
        <w:spacing w:line="360" w:lineRule="auto"/>
        <w:ind w:hanging="34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Do zadań Przewodniczącego Komisji Rekrutacyjnej należy w szczególności:  </w:t>
      </w:r>
    </w:p>
    <w:p w:rsidR="00BA2477" w:rsidRPr="00A13BC3" w:rsidRDefault="00E14E54" w:rsidP="00A13BC3">
      <w:pPr>
        <w:numPr>
          <w:ilvl w:val="1"/>
          <w:numId w:val="3"/>
        </w:numPr>
        <w:spacing w:after="85"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określenie szczegółowego trybu i terminów pracy Komisji Rekrutacyjnej,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organizacja i kierowanie pracami Komisji Rekrutacyjnej,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nadzór nad prowadzeniem dokumentacji prac Komisji Rekrutacyjnej,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współpraca z innymi organami szkoły,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kierowanie żądań przedstawienia przez rodziców dokumentów potwierdzających okoliczności zawartych w dostarczonych wnioskach oraz określanie wiążących ich terminów dostarczenia tych dokumentów,  </w:t>
      </w:r>
    </w:p>
    <w:p w:rsidR="00BA2477" w:rsidRPr="00A13BC3" w:rsidRDefault="00E14E54" w:rsidP="00A13BC3">
      <w:pPr>
        <w:numPr>
          <w:ilvl w:val="1"/>
          <w:numId w:val="3"/>
        </w:numPr>
        <w:spacing w:line="360" w:lineRule="auto"/>
        <w:ind w:left="709" w:hanging="33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występowanie do prezydenta miasta właściwego ze względu na miejsce zamieszkania kandydata </w:t>
      </w:r>
      <w:r w:rsidR="00E04518">
        <w:rPr>
          <w:sz w:val="24"/>
          <w:szCs w:val="24"/>
        </w:rPr>
        <w:br/>
      </w:r>
      <w:r w:rsidRPr="00A13BC3">
        <w:rPr>
          <w:sz w:val="24"/>
          <w:szCs w:val="24"/>
        </w:rPr>
        <w:t xml:space="preserve">o potwierdzenie wybranych okoliczności wskazanych w przedstawionym wniosku i dokumentach.  </w:t>
      </w:r>
    </w:p>
    <w:p w:rsidR="00BA2477" w:rsidRPr="00A13BC3" w:rsidRDefault="00E14E54" w:rsidP="00A13BC3">
      <w:pPr>
        <w:numPr>
          <w:ilvl w:val="0"/>
          <w:numId w:val="3"/>
        </w:numPr>
        <w:spacing w:line="360" w:lineRule="auto"/>
        <w:ind w:hanging="34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Komisja Rekrutacyjna współpracuje z innymi organami szkoły, w tym w szczególności z sekretariatem, w zakresie gromadzenia dokumentów oraz kontaktu z rodzicami i kandydatami.  </w:t>
      </w:r>
    </w:p>
    <w:p w:rsidR="00BA2477" w:rsidRPr="00A13BC3" w:rsidRDefault="00E14E54" w:rsidP="00A13BC3">
      <w:pPr>
        <w:pStyle w:val="Nagwek1"/>
        <w:spacing w:after="90" w:line="360" w:lineRule="auto"/>
        <w:ind w:left="36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§4  </w:t>
      </w:r>
    </w:p>
    <w:p w:rsidR="00BA2477" w:rsidRPr="00A13BC3" w:rsidRDefault="00E14E54" w:rsidP="00E04518">
      <w:pPr>
        <w:spacing w:after="62" w:line="360" w:lineRule="auto"/>
        <w:ind w:left="-5" w:firstLine="0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1.Komisja Rekrutacyjna podejmuje decyzje większością głosów przy udziale co najmniej 2/3 pełnego składu Komisji.  </w:t>
      </w:r>
    </w:p>
    <w:p w:rsidR="00BA2477" w:rsidRPr="00A13BC3" w:rsidRDefault="00E14E54" w:rsidP="00A13BC3">
      <w:pPr>
        <w:numPr>
          <w:ilvl w:val="0"/>
          <w:numId w:val="4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W przypadku, gdy Komisja nie jest w stanie wyłonić większości decydujący głos ma Przewodniczący Komisji Rekrutacyjnej.  </w:t>
      </w:r>
    </w:p>
    <w:p w:rsidR="00BA2477" w:rsidRPr="00A13BC3" w:rsidRDefault="00E14E54" w:rsidP="00A13BC3">
      <w:pPr>
        <w:numPr>
          <w:ilvl w:val="0"/>
          <w:numId w:val="4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Protokół postępowania rekrutacyjnego, o którym mowa w §3 ust. 1 lit. d podpisują wszyscy członkowie Komisji Rekrutacyjnej.  </w:t>
      </w:r>
    </w:p>
    <w:p w:rsidR="00BA2477" w:rsidRPr="00A13BC3" w:rsidRDefault="00E14E54" w:rsidP="00A13BC3">
      <w:pPr>
        <w:numPr>
          <w:ilvl w:val="0"/>
          <w:numId w:val="4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Każdemu członkowi Komisji Rekrutacyjnej przysługuje prawo zgłoszenia do protokołu, o którym mowa w ust. 3 zdania odrębnego wraz z uzasadnieniem lub uwag.  </w:t>
      </w:r>
    </w:p>
    <w:p w:rsidR="005601D7" w:rsidRDefault="00E14E54" w:rsidP="00A13BC3">
      <w:pPr>
        <w:pStyle w:val="Nagwek1"/>
        <w:spacing w:line="360" w:lineRule="auto"/>
        <w:ind w:left="36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§5  </w:t>
      </w:r>
    </w:p>
    <w:p w:rsidR="00BA2477" w:rsidRPr="00A13BC3" w:rsidRDefault="00E14E54" w:rsidP="00A13BC3">
      <w:pPr>
        <w:numPr>
          <w:ilvl w:val="0"/>
          <w:numId w:val="5"/>
        </w:numPr>
        <w:spacing w:line="360" w:lineRule="auto"/>
        <w:ind w:hanging="353"/>
        <w:contextualSpacing/>
        <w:rPr>
          <w:sz w:val="24"/>
          <w:szCs w:val="24"/>
        </w:rPr>
      </w:pPr>
      <w:bookmarkStart w:id="0" w:name="_GoBack"/>
      <w:bookmarkEnd w:id="0"/>
      <w:r w:rsidRPr="00A13BC3">
        <w:rPr>
          <w:sz w:val="24"/>
          <w:szCs w:val="24"/>
        </w:rPr>
        <w:t xml:space="preserve">Członkowie Komisji Rekrutacyjnej pracują w niej z zachowaniem zasad profesjonalizmu, rzetelności </w:t>
      </w:r>
      <w:r w:rsidR="005601D7">
        <w:rPr>
          <w:sz w:val="24"/>
          <w:szCs w:val="24"/>
        </w:rPr>
        <w:br/>
      </w:r>
      <w:r w:rsidRPr="00A13BC3">
        <w:rPr>
          <w:sz w:val="24"/>
          <w:szCs w:val="24"/>
        </w:rPr>
        <w:t xml:space="preserve">i bezstronności, zgodnie z obowiązującym w szkole Kodeksem etyki.  </w:t>
      </w:r>
    </w:p>
    <w:p w:rsidR="00BA2477" w:rsidRPr="00A13BC3" w:rsidRDefault="00E14E54" w:rsidP="00A13BC3">
      <w:pPr>
        <w:numPr>
          <w:ilvl w:val="0"/>
          <w:numId w:val="5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W przypadku, gdy praca w Komisji Rekrutacyjnej rodzi lub może rodzić ryzyko niezachowania zasad, o których mowa w ust. 1 lub powodować dla członka Komisji konflikt interesów (w szczególności </w:t>
      </w:r>
      <w:r w:rsidR="005601D7">
        <w:rPr>
          <w:sz w:val="24"/>
          <w:szCs w:val="24"/>
        </w:rPr>
        <w:br/>
      </w:r>
      <w:r w:rsidRPr="00A13BC3">
        <w:rPr>
          <w:sz w:val="24"/>
          <w:szCs w:val="24"/>
        </w:rPr>
        <w:t xml:space="preserve">w sytuacji, gdy postępowaniem rekrutacyjnym objęte jest dziecko członka Komisji Rekrutacyjnej lub dziecko członka jego bliskiej rodziny) osoba taka jest zobowiązana do zawieszenia swojej pracy </w:t>
      </w:r>
      <w:r w:rsidR="005601D7">
        <w:rPr>
          <w:sz w:val="24"/>
          <w:szCs w:val="24"/>
        </w:rPr>
        <w:br/>
      </w:r>
      <w:r w:rsidRPr="00A13BC3">
        <w:rPr>
          <w:sz w:val="24"/>
          <w:szCs w:val="24"/>
        </w:rPr>
        <w:t xml:space="preserve">w Komisji i niezwłocznego poinformowania o tym fakcie Dyrektora szkoły.  </w:t>
      </w:r>
    </w:p>
    <w:p w:rsidR="005601D7" w:rsidRDefault="00E14E54" w:rsidP="00A13BC3">
      <w:pPr>
        <w:numPr>
          <w:ilvl w:val="0"/>
          <w:numId w:val="5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lastRenderedPageBreak/>
        <w:t xml:space="preserve">W przypadku, o którym mowa w ust. 2, Dyrektor szkoły niezwłocznie w trybie zarządzenia zmienia skład Komisji Rekrutacyjnej usuwając z niej członków, o których mowa w ust. 2, zastępując ich innymi osobami lub zmniejszając skład Komisji.  </w:t>
      </w:r>
    </w:p>
    <w:p w:rsidR="00BA2477" w:rsidRPr="00A13BC3" w:rsidRDefault="00E14E54" w:rsidP="005601D7">
      <w:pPr>
        <w:spacing w:line="360" w:lineRule="auto"/>
        <w:ind w:left="353" w:firstLine="0"/>
        <w:contextualSpacing/>
        <w:jc w:val="center"/>
        <w:rPr>
          <w:sz w:val="24"/>
          <w:szCs w:val="24"/>
        </w:rPr>
      </w:pPr>
      <w:r w:rsidRPr="00A13BC3">
        <w:rPr>
          <w:sz w:val="24"/>
          <w:szCs w:val="24"/>
        </w:rPr>
        <w:t>§6</w:t>
      </w:r>
    </w:p>
    <w:p w:rsidR="00BA2477" w:rsidRPr="00A13BC3" w:rsidRDefault="00E14E54" w:rsidP="00751987">
      <w:pPr>
        <w:spacing w:after="86" w:line="360" w:lineRule="auto"/>
        <w:ind w:left="-15" w:right="-11" w:firstLine="0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1.W przypadku, gdy w wyniku postępowania rekrutacyjnego nie wszystkie oferowane przez szkołę miejsca zostały obsadzone Komisja Rekrutacyjna prowadzi także postępowanie uzupełniające.  </w:t>
      </w:r>
    </w:p>
    <w:p w:rsidR="00BA2477" w:rsidRPr="00A13BC3" w:rsidRDefault="00E14E54" w:rsidP="00A13BC3">
      <w:pPr>
        <w:numPr>
          <w:ilvl w:val="0"/>
          <w:numId w:val="6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Zadania i zasady pracy Komisji Rekrutacyjnej w postępowaniu uzupełniającym są identyczne, jak </w:t>
      </w:r>
      <w:r w:rsidR="005601D7">
        <w:rPr>
          <w:sz w:val="24"/>
          <w:szCs w:val="24"/>
        </w:rPr>
        <w:br/>
      </w:r>
      <w:r w:rsidRPr="00A13BC3">
        <w:rPr>
          <w:sz w:val="24"/>
          <w:szCs w:val="24"/>
        </w:rPr>
        <w:t xml:space="preserve">w przypadku podstawowego postępowania rekrutacyjnego.  </w:t>
      </w:r>
    </w:p>
    <w:p w:rsidR="00BA2477" w:rsidRPr="00A13BC3" w:rsidRDefault="00E14E54" w:rsidP="00A13BC3">
      <w:pPr>
        <w:numPr>
          <w:ilvl w:val="0"/>
          <w:numId w:val="6"/>
        </w:numPr>
        <w:spacing w:line="360" w:lineRule="auto"/>
        <w:ind w:hanging="353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W odniesieniu do zapisów w §3 ust. 1 lit. d, z postępowania uzupełniającego sporządza się odrębny protokół.  </w:t>
      </w:r>
    </w:p>
    <w:p w:rsidR="00BA2477" w:rsidRPr="00A13BC3" w:rsidRDefault="00E14E54" w:rsidP="00A13BC3">
      <w:pPr>
        <w:pStyle w:val="Nagwek1"/>
        <w:spacing w:line="360" w:lineRule="auto"/>
        <w:ind w:left="362"/>
        <w:contextualSpacing/>
        <w:rPr>
          <w:sz w:val="24"/>
          <w:szCs w:val="24"/>
        </w:rPr>
      </w:pPr>
      <w:r w:rsidRPr="00A13BC3">
        <w:rPr>
          <w:sz w:val="24"/>
          <w:szCs w:val="24"/>
        </w:rPr>
        <w:t xml:space="preserve">§7  </w:t>
      </w:r>
    </w:p>
    <w:p w:rsidR="00BA2477" w:rsidRPr="00A13BC3" w:rsidRDefault="005601D7" w:rsidP="00A13BC3">
      <w:pPr>
        <w:spacing w:after="84" w:line="360" w:lineRule="auto"/>
        <w:ind w:left="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4E54" w:rsidRPr="00A13BC3">
        <w:rPr>
          <w:sz w:val="24"/>
          <w:szCs w:val="24"/>
        </w:rPr>
        <w:t xml:space="preserve">Zarządzenie wchodzi w życie z dniem podpisania.  </w:t>
      </w:r>
    </w:p>
    <w:p w:rsidR="00BA2477" w:rsidRPr="00A13BC3" w:rsidRDefault="00BA2477" w:rsidP="00A13BC3">
      <w:pPr>
        <w:spacing w:after="90" w:line="360" w:lineRule="auto"/>
        <w:ind w:left="0" w:firstLine="0"/>
        <w:contextualSpacing/>
        <w:jc w:val="left"/>
        <w:rPr>
          <w:sz w:val="24"/>
          <w:szCs w:val="24"/>
        </w:rPr>
      </w:pPr>
    </w:p>
    <w:p w:rsidR="00BA2477" w:rsidRPr="00A13BC3" w:rsidRDefault="00BA2477" w:rsidP="00A13BC3">
      <w:pPr>
        <w:spacing w:after="90" w:line="360" w:lineRule="auto"/>
        <w:ind w:left="0" w:firstLine="0"/>
        <w:contextualSpacing/>
        <w:jc w:val="left"/>
        <w:rPr>
          <w:sz w:val="24"/>
          <w:szCs w:val="24"/>
        </w:rPr>
      </w:pPr>
    </w:p>
    <w:p w:rsidR="00BA2477" w:rsidRPr="00A13BC3" w:rsidRDefault="00BA2477" w:rsidP="00A13BC3">
      <w:pPr>
        <w:spacing w:after="90" w:line="360" w:lineRule="auto"/>
        <w:ind w:left="0" w:firstLine="0"/>
        <w:contextualSpacing/>
        <w:jc w:val="left"/>
        <w:rPr>
          <w:sz w:val="24"/>
          <w:szCs w:val="24"/>
        </w:rPr>
      </w:pPr>
    </w:p>
    <w:p w:rsidR="00BA2477" w:rsidRPr="00A13BC3" w:rsidRDefault="00BA2477" w:rsidP="00A13BC3">
      <w:pPr>
        <w:spacing w:after="91" w:line="360" w:lineRule="auto"/>
        <w:ind w:left="0" w:firstLine="0"/>
        <w:contextualSpacing/>
        <w:jc w:val="left"/>
        <w:rPr>
          <w:sz w:val="24"/>
          <w:szCs w:val="24"/>
        </w:rPr>
      </w:pPr>
    </w:p>
    <w:p w:rsidR="00BA2477" w:rsidRPr="00A13BC3" w:rsidRDefault="00BA2477" w:rsidP="00A13BC3">
      <w:pPr>
        <w:spacing w:after="0" w:line="360" w:lineRule="auto"/>
        <w:ind w:left="0" w:firstLine="0"/>
        <w:contextualSpacing/>
        <w:jc w:val="left"/>
        <w:rPr>
          <w:sz w:val="24"/>
          <w:szCs w:val="24"/>
        </w:rPr>
      </w:pPr>
    </w:p>
    <w:sectPr w:rsidR="00BA2477" w:rsidRPr="00A13BC3" w:rsidSect="001B5F15">
      <w:footerReference w:type="default" r:id="rId7"/>
      <w:pgSz w:w="11906" w:h="16838"/>
      <w:pgMar w:top="910" w:right="850" w:bottom="1156" w:left="8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A3" w:rsidRDefault="00EA20A3" w:rsidP="00751987">
      <w:pPr>
        <w:spacing w:after="0" w:line="240" w:lineRule="auto"/>
      </w:pPr>
      <w:r>
        <w:separator/>
      </w:r>
    </w:p>
  </w:endnote>
  <w:endnote w:type="continuationSeparator" w:id="1">
    <w:p w:rsidR="00EA20A3" w:rsidRDefault="00EA20A3" w:rsidP="0075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34747"/>
      <w:docPartObj>
        <w:docPartGallery w:val="Page Numbers (Bottom of Page)"/>
        <w:docPartUnique/>
      </w:docPartObj>
    </w:sdtPr>
    <w:sdtContent>
      <w:p w:rsidR="00751987" w:rsidRDefault="00A229C1">
        <w:pPr>
          <w:pStyle w:val="Stopka"/>
          <w:jc w:val="center"/>
        </w:pPr>
        <w:r>
          <w:fldChar w:fldCharType="begin"/>
        </w:r>
        <w:r w:rsidR="00751987">
          <w:instrText>PAGE   \* MERGEFORMAT</w:instrText>
        </w:r>
        <w:r>
          <w:fldChar w:fldCharType="separate"/>
        </w:r>
        <w:r w:rsidR="00C07CC7">
          <w:rPr>
            <w:noProof/>
          </w:rPr>
          <w:t>1</w:t>
        </w:r>
        <w:r>
          <w:fldChar w:fldCharType="end"/>
        </w:r>
      </w:p>
    </w:sdtContent>
  </w:sdt>
  <w:p w:rsidR="00751987" w:rsidRDefault="00751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A3" w:rsidRDefault="00EA20A3" w:rsidP="00751987">
      <w:pPr>
        <w:spacing w:after="0" w:line="240" w:lineRule="auto"/>
      </w:pPr>
      <w:r>
        <w:separator/>
      </w:r>
    </w:p>
  </w:footnote>
  <w:footnote w:type="continuationSeparator" w:id="1">
    <w:p w:rsidR="00EA20A3" w:rsidRDefault="00EA20A3" w:rsidP="0075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CF2"/>
    <w:multiLevelType w:val="hybridMultilevel"/>
    <w:tmpl w:val="9104AF26"/>
    <w:lvl w:ilvl="0" w:tplc="C3B23108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A412E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4C7B8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06C4A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0F662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CFD70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32C69E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2CC58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E1C5C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4F62C7"/>
    <w:multiLevelType w:val="hybridMultilevel"/>
    <w:tmpl w:val="5AB68928"/>
    <w:lvl w:ilvl="0" w:tplc="359ABF14">
      <w:start w:val="2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EF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2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3E1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46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C2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EF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6E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252DFD"/>
    <w:multiLevelType w:val="hybridMultilevel"/>
    <w:tmpl w:val="0E4A840A"/>
    <w:lvl w:ilvl="0" w:tplc="E910C75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9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C7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C1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69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8F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02A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87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C6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B7EEA"/>
    <w:multiLevelType w:val="hybridMultilevel"/>
    <w:tmpl w:val="5D0623D0"/>
    <w:lvl w:ilvl="0" w:tplc="44FA9A6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CFC50">
      <w:start w:val="1"/>
      <w:numFmt w:val="lowerLetter"/>
      <w:lvlText w:val="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48176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4CE658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2CDC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303EF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AAAA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EA780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C9F8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AB7F6A"/>
    <w:multiLevelType w:val="hybridMultilevel"/>
    <w:tmpl w:val="8FB6DC72"/>
    <w:lvl w:ilvl="0" w:tplc="8598AB9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46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0F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A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45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C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CE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7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02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7A383E"/>
    <w:multiLevelType w:val="hybridMultilevel"/>
    <w:tmpl w:val="B0B835AA"/>
    <w:lvl w:ilvl="0" w:tplc="49A497AA">
      <w:start w:val="2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A9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43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E1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E9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EE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EE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E2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06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477"/>
    <w:rsid w:val="0000693A"/>
    <w:rsid w:val="00057DE9"/>
    <w:rsid w:val="001B5F15"/>
    <w:rsid w:val="00410F12"/>
    <w:rsid w:val="004B3056"/>
    <w:rsid w:val="005601D7"/>
    <w:rsid w:val="00751987"/>
    <w:rsid w:val="00A13BC3"/>
    <w:rsid w:val="00A229C1"/>
    <w:rsid w:val="00BA2477"/>
    <w:rsid w:val="00C07CC7"/>
    <w:rsid w:val="00E04518"/>
    <w:rsid w:val="00E14E54"/>
    <w:rsid w:val="00EA20A3"/>
    <w:rsid w:val="00F0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15"/>
    <w:pPr>
      <w:spacing w:after="134" w:line="26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1B5F15"/>
    <w:pPr>
      <w:keepNext/>
      <w:keepLines/>
      <w:spacing w:after="146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5F15"/>
    <w:rPr>
      <w:rFonts w:ascii="Times New Roman" w:eastAsia="Times New Roman" w:hAnsi="Times New Roman" w:cs="Times New Roman"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7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87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7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8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Ostrowski</dc:creator>
  <cp:keywords/>
  <cp:lastModifiedBy>domowy</cp:lastModifiedBy>
  <cp:revision>12</cp:revision>
  <dcterms:created xsi:type="dcterms:W3CDTF">2022-03-03T09:55:00Z</dcterms:created>
  <dcterms:modified xsi:type="dcterms:W3CDTF">2022-03-03T21:10:00Z</dcterms:modified>
</cp:coreProperties>
</file>