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D83" w:rsidRDefault="00A40A4C">
      <w:pPr>
        <w:spacing w:before="600"/>
        <w:jc w:val="center"/>
        <w:rPr>
          <w:rFonts w:hint="eastAsia"/>
        </w:rPr>
      </w:pPr>
      <w:r>
        <w:rPr>
          <w:b/>
          <w:color w:val="17365D"/>
          <w:sz w:val="32"/>
        </w:rPr>
        <w:t>SZKOŁA PODSTAWOWA NR 3</w:t>
      </w:r>
      <w:r>
        <w:rPr>
          <w:b/>
          <w:color w:val="17365D"/>
          <w:sz w:val="32"/>
        </w:rPr>
        <w:br/>
        <w:t>IM. ARMII KRAJOWEJ W BOLESŁAWCU</w:t>
      </w:r>
    </w:p>
    <w:p w:rsidR="00664D83" w:rsidRDefault="00A40A4C">
      <w:pPr>
        <w:spacing w:before="700"/>
        <w:jc w:val="center"/>
        <w:rPr>
          <w:rFonts w:hint="eastAsia"/>
        </w:rPr>
      </w:pPr>
      <w:r>
        <w:rPr>
          <w:b/>
          <w:color w:val="17365D"/>
          <w:sz w:val="52"/>
        </w:rPr>
        <w:t>PROGRAM</w:t>
      </w:r>
      <w:r>
        <w:rPr>
          <w:b/>
          <w:color w:val="17365D"/>
          <w:sz w:val="52"/>
        </w:rPr>
        <w:br/>
        <w:t>WYCHOWAWCZO-PROFILAKTYCZNY</w:t>
      </w:r>
    </w:p>
    <w:p w:rsidR="00664D83" w:rsidRDefault="00A40A4C">
      <w:pPr>
        <w:jc w:val="center"/>
        <w:rPr>
          <w:rFonts w:hint="eastAsia"/>
        </w:rPr>
      </w:pPr>
      <w:r>
        <w:rPr>
          <w:b/>
          <w:color w:val="2F5597"/>
          <w:sz w:val="34"/>
        </w:rPr>
        <w:t>na rok szkolny 2026/2027</w:t>
      </w:r>
    </w:p>
    <w:p w:rsidR="00664D83" w:rsidRDefault="00A40A4C">
      <w:pPr>
        <w:rPr>
          <w:rFonts w:hint="eastAsia"/>
        </w:rPr>
      </w:pPr>
      <w: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56"/>
      </w:tblGrid>
      <w:tr w:rsidR="00664D83">
        <w:trPr>
          <w:cantSplit/>
          <w:jc w:val="center"/>
        </w:trPr>
        <w:tc>
          <w:tcPr>
            <w:tcW w:w="9972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shd w:val="clear" w:color="auto" w:fill="EAF2F8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664D83" w:rsidRDefault="00A40A4C">
            <w:pPr>
              <w:rPr>
                <w:rFonts w:hint="eastAsia"/>
              </w:rPr>
            </w:pPr>
            <w:r>
              <w:rPr>
                <w:b/>
                <w:color w:val="17365D"/>
                <w:sz w:val="20"/>
              </w:rPr>
              <w:t>Dokument szkolny</w:t>
            </w:r>
            <w:r>
              <w:rPr>
                <w:b/>
                <w:color w:val="17365D"/>
                <w:sz w:val="20"/>
              </w:rPr>
              <w:br/>
            </w:r>
            <w:r>
              <w:rPr>
                <w:sz w:val="18"/>
              </w:rPr>
              <w:t>Program opracowany na podstawie Statutu Szkoły Podstawowej nr 3 im. Armii Krajowej w Bolesławcu, aktualnych przepisów prawa oraz podstawowych kierunków realizacji polityki oświatowej państwa na rok szkolny 2026/2027. Część diagnostyczna wymaga uzupełnienia wynikami corocznej diagnozy szkoły przed uchwaleniem programu.</w:t>
            </w:r>
          </w:p>
        </w:tc>
      </w:tr>
    </w:tbl>
    <w:p w:rsidR="00664D83" w:rsidRDefault="00664D83">
      <w:pPr>
        <w:spacing w:after="40"/>
        <w:rPr>
          <w:rFonts w:hint="eastAsia"/>
        </w:rPr>
      </w:pPr>
    </w:p>
    <w:p w:rsidR="00664D83" w:rsidRDefault="00A40A4C">
      <w:pPr>
        <w:spacing w:before="800"/>
        <w:jc w:val="center"/>
        <w:rPr>
          <w:rFonts w:hint="eastAsia"/>
        </w:rPr>
      </w:pPr>
      <w:r>
        <w:rPr>
          <w:b/>
          <w:sz w:val="22"/>
        </w:rPr>
        <w:t>Bolesławiec, wrzesień 2026 r.</w:t>
      </w:r>
    </w:p>
    <w:p w:rsidR="00664D83" w:rsidRDefault="00A40A4C">
      <w:pPr>
        <w:jc w:val="center"/>
        <w:rPr>
          <w:rFonts w:hint="eastAsia"/>
        </w:rPr>
      </w:pPr>
      <w:r>
        <w:rPr>
          <w:sz w:val="18"/>
        </w:rPr>
        <w:t>Stan prawny przyjęty do opracowania: 15 września 2026 r.</w:t>
      </w:r>
    </w:p>
    <w:p w:rsidR="00664D83" w:rsidRDefault="00A40A4C">
      <w:pPr>
        <w:rPr>
          <w:rFonts w:hint="eastAsia"/>
        </w:rPr>
      </w:pPr>
      <w:r>
        <w:br w:type="page"/>
      </w:r>
    </w:p>
    <w:p w:rsidR="00664D83" w:rsidRDefault="00A40A4C">
      <w:pPr>
        <w:pStyle w:val="Nagwek1"/>
      </w:pPr>
      <w:r>
        <w:lastRenderedPageBreak/>
        <w:t>UCHWALENIE PROGRAMU</w:t>
      </w:r>
    </w:p>
    <w:p w:rsidR="00664D83" w:rsidRDefault="00A40A4C">
      <w:pPr>
        <w:rPr>
          <w:rFonts w:hint="eastAsia"/>
        </w:rPr>
      </w:pPr>
      <w:r>
        <w:t>Program wychowawczo-profilaktyczny jest uchwalany przez Radę Rodziców w porozumieniu z Radą Pedagogiczną. Dokument stanowi podstawę planowania pracy wychowawczej klas, działań profilaktycznych, pomocy psychologiczno-pedagogicznej oraz współpracy szkoły z rodzicami i instytucjami wspierającymi.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2268"/>
        <w:gridCol w:w="4082"/>
      </w:tblGrid>
      <w:tr w:rsidR="00664D83">
        <w:trPr>
          <w:cantSplit/>
          <w:jc w:val="center"/>
        </w:trPr>
        <w:tc>
          <w:tcPr>
            <w:tcW w:w="3685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Organ / czynność</w:t>
            </w:r>
          </w:p>
        </w:tc>
        <w:tc>
          <w:tcPr>
            <w:tcW w:w="226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Data</w:t>
            </w:r>
          </w:p>
        </w:tc>
        <w:tc>
          <w:tcPr>
            <w:tcW w:w="4082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Nr uchwały / podpis</w:t>
            </w:r>
          </w:p>
        </w:tc>
      </w:tr>
      <w:tr w:rsidR="00664D83">
        <w:trPr>
          <w:cantSplit/>
          <w:jc w:val="center"/>
        </w:trPr>
        <w:tc>
          <w:tcPr>
            <w:tcW w:w="3685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8"/>
              </w:rPr>
              <w:t>Rada Pedagogiczna – porozumienie/opinia w sprawie programu</w:t>
            </w:r>
          </w:p>
        </w:tc>
        <w:tc>
          <w:tcPr>
            <w:tcW w:w="226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8"/>
              </w:rPr>
              <w:t>................................</w:t>
            </w:r>
          </w:p>
        </w:tc>
        <w:tc>
          <w:tcPr>
            <w:tcW w:w="4082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8"/>
              </w:rPr>
              <w:t>........................................................</w:t>
            </w:r>
          </w:p>
        </w:tc>
      </w:tr>
      <w:tr w:rsidR="00664D83">
        <w:trPr>
          <w:cantSplit/>
          <w:jc w:val="center"/>
        </w:trPr>
        <w:tc>
          <w:tcPr>
            <w:tcW w:w="3685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8"/>
              </w:rPr>
              <w:t>Rada Rodziców – uchwalenie programu</w:t>
            </w:r>
          </w:p>
        </w:tc>
        <w:tc>
          <w:tcPr>
            <w:tcW w:w="226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8"/>
              </w:rPr>
              <w:t>................................</w:t>
            </w:r>
          </w:p>
        </w:tc>
        <w:tc>
          <w:tcPr>
            <w:tcW w:w="4082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8"/>
              </w:rPr>
              <w:t>........................................................</w:t>
            </w:r>
          </w:p>
        </w:tc>
      </w:tr>
      <w:tr w:rsidR="00664D83">
        <w:trPr>
          <w:cantSplit/>
          <w:jc w:val="center"/>
        </w:trPr>
        <w:tc>
          <w:tcPr>
            <w:tcW w:w="3685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8"/>
              </w:rPr>
              <w:t>Dyrektor szkoły – przyjęcie do realizacji i nadzór</w:t>
            </w:r>
          </w:p>
        </w:tc>
        <w:tc>
          <w:tcPr>
            <w:tcW w:w="226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8"/>
              </w:rPr>
              <w:t>................................</w:t>
            </w:r>
          </w:p>
        </w:tc>
        <w:tc>
          <w:tcPr>
            <w:tcW w:w="4082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8"/>
              </w:rPr>
              <w:t>........................................................</w:t>
            </w:r>
          </w:p>
        </w:tc>
      </w:tr>
    </w:tbl>
    <w:p w:rsidR="00664D83" w:rsidRDefault="00664D83">
      <w:pPr>
        <w:spacing w:after="20"/>
        <w:rPr>
          <w:rFonts w:hint="eastAsia"/>
        </w:rPr>
      </w:pPr>
    </w:p>
    <w:p w:rsidR="00664D83" w:rsidRDefault="00664D83">
      <w:pPr>
        <w:spacing w:after="40"/>
        <w:rPr>
          <w:rFonts w:hint="eastAsia"/>
        </w:rPr>
      </w:pPr>
      <w:bookmarkStart w:id="0" w:name="_GoBack"/>
      <w:bookmarkEnd w:id="0"/>
    </w:p>
    <w:p w:rsidR="00664D83" w:rsidRDefault="00A40A4C">
      <w:pPr>
        <w:pStyle w:val="Nagwek1"/>
      </w:pPr>
      <w:r>
        <w:t>1. PODSTAWA PRAWNA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Konstytucja Rzeczypospolitej Polskiej z 2 kwietnia 1997 r., w szczególności zasady ochrony praw dziecka oraz prawa rodziców do wychowania dzieci zgodnie z własnymi przekonaniami.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Konwencja o prawach dziecka, przyjęta przez Zgromadzenie Ogólne ONZ 20 listopada 1989 r.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Ustawa z 14 grudnia 2016 r. – Prawo oświatowe, tekst jednolity ogłoszony w Dz.U. z 2026 r. poz. 820, z późn. zm.; w szczególności art. 26, art. 84 oraz – od 1 września 2026 r. – regulacje dotyczące higieny cyfrowej i korzystania z urządzeń elektronicznych.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Ustawa z 3 lipca 2026 r. o zmianie ustawy – Prawo oświatowe (Dz.U. z 2026 r. poz. 1036), obowiązująca od 1 września 2026 r.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Ustawa z 13 maja 2016 r. o przeciwdziałaniu zagrożeniom przestępczością na tle seksualnym i ochronie małoletnich – w zakresie standardów ochrony małoletnich (tekst jednolity: Dz.U. z 2026 r. poz. 110).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Rozporządzenie Ministra Edukacji Narodowej z 9 sierpnia 2017 r. w sprawie zasad organizacji i udzielania pomocy psychologiczno-pedagogicznej w publicznych przedszkolach, szkołach i placówkach (tekst jednolity: Dz.U. z 2023 r. poz. 1798, z późn. zm.).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Rozporządzenie Ministra Edukacji Narodowej z 18 sierpnia 2015 r. w sprawie zakresu i form prowadzenia w szkołach i placówkach systemu oświaty działalności wychowawczej, edukacyjnej, informacyjnej i profilaktycznej w celu przeciwdziałania narkomanii (tekst jednolity: Dz.U. z 2020 r. poz. 1449).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Rozporządzenie Ministra Edukacji z 11 marca 2026 r. w sprawie podstawy programowej wychowania przedszkolnego oraz podstawy programowej kształcenia ogólnego dla szkoły podstawowej (Dz.U. z 2026 r. poz. 378) – w zakresie wdrażanym od roku szkolnego 2026/2027 w klasach I i IV; w pozostałych klasach – przepisy podstawy programowej właściwe dla okresu przejściowego.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Podstawowe kierunki realizacji polityki oświatowej państwa w roku szkolnym 2026/2027, ustalone przez Ministra Edukacji 27 maja 2026 r.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Statut Szkoły Podstawowej nr 3 im. Armii Krajowej w Bolesławcu, załącznik nr 1 do uchwały nr XVI/2025 Rady Pedagogicznej z 8 grudnia 2025 r., z późniejszymi zmianami.</w:t>
      </w:r>
    </w:p>
    <w:p w:rsidR="00664D83" w:rsidRDefault="00A40A4C">
      <w:pPr>
        <w:pStyle w:val="Nagwek2"/>
      </w:pPr>
      <w:r>
        <w:t>1.1. Uwaga dotycząca telefonów i higieny cyfrowej</w:t>
      </w:r>
    </w:p>
    <w:p w:rsidR="00664D83" w:rsidRDefault="00A40A4C">
      <w:pPr>
        <w:rPr>
          <w:rFonts w:hint="eastAsia"/>
        </w:rPr>
      </w:pPr>
      <w:r>
        <w:t>Od 1 września 2026 r. Prawo oświatowe zostało zmienione w obszarze higieny cyfrowej i korzystania z telefonów/urządzeń elektronicznych w szkołach podstawowych. Jednocześnie przepisy przejściowe zachowują dotychczasowe postanowienia statutów dotyczące wnoszenia i korzystania z urządzeń do czasu dostosowania statutu, nie dłużej jednak niż do 31 grudnia 2026 r. Program wychowawczo-profilaktyczny nie zastępuje regulacji statutowych; działania szkoły w tym obszarze muszą być na bieżąco spójne z aktualnym statutem i ustawą.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56"/>
      </w:tblGrid>
      <w:tr w:rsidR="00664D83">
        <w:trPr>
          <w:cantSplit/>
          <w:jc w:val="center"/>
        </w:trPr>
        <w:tc>
          <w:tcPr>
            <w:tcW w:w="9972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shd w:val="clear" w:color="auto" w:fill="FFF2CC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664D83" w:rsidRDefault="00A40A4C">
            <w:pPr>
              <w:rPr>
                <w:rFonts w:hint="eastAsia"/>
              </w:rPr>
            </w:pPr>
            <w:r>
              <w:rPr>
                <w:b/>
                <w:color w:val="7F6000"/>
                <w:sz w:val="20"/>
              </w:rPr>
              <w:lastRenderedPageBreak/>
              <w:t>Zadanie organizacyjne 2026/2027</w:t>
            </w:r>
            <w:r>
              <w:rPr>
                <w:b/>
                <w:color w:val="7F6000"/>
                <w:sz w:val="20"/>
              </w:rPr>
              <w:br/>
            </w:r>
            <w:r>
              <w:rPr>
                <w:sz w:val="18"/>
              </w:rPr>
              <w:t>Po dokonaniu nowelizacji statutu należy niezwłocznie zaktualizować informację dla uczniów i rodziców, kontrakty klasowe oraz działania profilaktyczne dotyczące higieny cyfrowej i korzystania z urządzeń elektronicznych.</w:t>
            </w:r>
          </w:p>
        </w:tc>
      </w:tr>
    </w:tbl>
    <w:p w:rsidR="00664D83" w:rsidRDefault="00664D83">
      <w:pPr>
        <w:spacing w:after="40"/>
        <w:rPr>
          <w:rFonts w:hint="eastAsia"/>
        </w:rPr>
      </w:pPr>
    </w:p>
    <w:p w:rsidR="00664D83" w:rsidRDefault="00A40A4C">
      <w:pPr>
        <w:rPr>
          <w:rFonts w:hint="eastAsia"/>
        </w:rPr>
      </w:pPr>
      <w:r>
        <w:br w:type="page"/>
      </w:r>
    </w:p>
    <w:p w:rsidR="00664D83" w:rsidRDefault="00A40A4C">
      <w:pPr>
        <w:pStyle w:val="Nagwek1"/>
      </w:pPr>
      <w:r>
        <w:lastRenderedPageBreak/>
        <w:t>2. CHARAKTER I ZAŁOŻENIA PROGRAMU</w:t>
      </w:r>
    </w:p>
    <w:p w:rsidR="00664D83" w:rsidRDefault="00A40A4C">
      <w:pPr>
        <w:rPr>
          <w:rFonts w:hint="eastAsia"/>
        </w:rPr>
      </w:pPr>
      <w:r>
        <w:t>Program łączy działania wychowawcze i profilaktyczne całej społeczności szkolnej. Wychowanie rozumiane jest jako wspieranie ucznia w rozwoju ku dojrzałości, odpowiedzialności, samodzielności i życiu opartemu na wartościach. Profilaktyka obejmuje działania uniwersalne, selektywne i – w razie rozpoznanej potrzeby – wskazujące, ukierunkowane na ograniczanie czynników ryzyka i wzmacnianie czynników chroniących.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Działania wychowawcze kierowane są przede wszystkim do uczniów.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Działania profilaktyczne kierowane są do uczniów, rodziców i nauczycieli.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Treści realizowane są podczas zajęć edukacyjnych, godzin wychowawczych, zajęć specjalistycznych, projektów, uroczystości, wycieczek i działań pozalekcyjnych.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Wychowawca planuje pracę klasy na podstawie niniejszego programu i diagnozy potrzeb oddziału.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Pomoc psychologiczno-pedagogiczna jest udzielana adekwatnie do rozpoznanych potrzeb, możliwości psychofizycznych i sytuacji środowiskowej ucznia.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Działania w sytuacjach podejrzenia krzywdzenia dziecka prowadzi się zgodnie ze Standardami Ochrony Małoletnich i właściwymi procedurami, które pozostają odrębnymi dokumentami szkoły.</w:t>
      </w:r>
    </w:p>
    <w:p w:rsidR="00664D83" w:rsidRDefault="00A40A4C">
      <w:pPr>
        <w:pStyle w:val="Nagwek2"/>
      </w:pPr>
      <w:r>
        <w:t>2.1. Spójność ze Statutem SP3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515"/>
        <w:gridCol w:w="4252"/>
      </w:tblGrid>
      <w:tr w:rsidR="00664D83">
        <w:trPr>
          <w:cantSplit/>
          <w:jc w:val="center"/>
        </w:trPr>
        <w:tc>
          <w:tcPr>
            <w:tcW w:w="226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Obszar statutowy</w:t>
            </w:r>
          </w:p>
        </w:tc>
        <w:tc>
          <w:tcPr>
            <w:tcW w:w="3515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Akcent statutu</w:t>
            </w:r>
          </w:p>
        </w:tc>
        <w:tc>
          <w:tcPr>
            <w:tcW w:w="4252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Realizacja w programie</w:t>
            </w:r>
          </w:p>
        </w:tc>
      </w:tr>
      <w:tr w:rsidR="00664D83">
        <w:trPr>
          <w:cantSplit/>
          <w:jc w:val="center"/>
        </w:trPr>
        <w:tc>
          <w:tcPr>
            <w:tcW w:w="226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Integralny rozwój ucznia</w:t>
            </w:r>
          </w:p>
        </w:tc>
        <w:tc>
          <w:tcPr>
            <w:tcW w:w="3515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rozwój biologiczny, poznawczy, emocjonalny, społeczny i moralny</w:t>
            </w:r>
          </w:p>
        </w:tc>
        <w:tc>
          <w:tcPr>
            <w:tcW w:w="4252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cele programu: zdrowie, dobrostan, relacje, wartości, kompetencje poznawcze</w:t>
            </w:r>
          </w:p>
        </w:tc>
      </w:tr>
      <w:tr w:rsidR="00664D83">
        <w:trPr>
          <w:cantSplit/>
          <w:jc w:val="center"/>
        </w:trPr>
        <w:tc>
          <w:tcPr>
            <w:tcW w:w="226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Wartości i postawy</w:t>
            </w:r>
          </w:p>
        </w:tc>
        <w:tc>
          <w:tcPr>
            <w:tcW w:w="3515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patriotyzm, solidarność, szacunek, odpowiedzialność, tolerancja</w:t>
            </w:r>
          </w:p>
        </w:tc>
        <w:tc>
          <w:tcPr>
            <w:tcW w:w="4252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edukacja obywatelska, wolontariat, kultura dialogu i prawa człowieka</w:t>
            </w:r>
          </w:p>
        </w:tc>
      </w:tr>
      <w:tr w:rsidR="00664D83">
        <w:trPr>
          <w:cantSplit/>
          <w:jc w:val="center"/>
        </w:trPr>
        <w:tc>
          <w:tcPr>
            <w:tcW w:w="226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Bezpieczeństwo i zdrowie</w:t>
            </w:r>
          </w:p>
        </w:tc>
        <w:tc>
          <w:tcPr>
            <w:tcW w:w="3515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reagowanie na zagrożenia, zdrowy styl życia, higiena, profilaktyka substancji</w:t>
            </w:r>
          </w:p>
        </w:tc>
        <w:tc>
          <w:tcPr>
            <w:tcW w:w="4252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profilaktyka przemocy, uzależnień, pierwsza pomoc, edukacja zdrowotna</w:t>
            </w:r>
          </w:p>
        </w:tc>
      </w:tr>
      <w:tr w:rsidR="00664D83">
        <w:trPr>
          <w:cantSplit/>
          <w:jc w:val="center"/>
        </w:trPr>
        <w:tc>
          <w:tcPr>
            <w:tcW w:w="226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Emocje i kompetencje społeczne</w:t>
            </w:r>
          </w:p>
        </w:tc>
        <w:tc>
          <w:tcPr>
            <w:tcW w:w="3515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rozpoznawanie emocji, asertywność, współpraca, rozwiązywanie konfliktów</w:t>
            </w:r>
          </w:p>
        </w:tc>
        <w:tc>
          <w:tcPr>
            <w:tcW w:w="4252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trening kompetencji społeczno-emocjonalnych i mediacje</w:t>
            </w:r>
          </w:p>
        </w:tc>
      </w:tr>
      <w:tr w:rsidR="00664D83">
        <w:trPr>
          <w:cantSplit/>
          <w:jc w:val="center"/>
        </w:trPr>
        <w:tc>
          <w:tcPr>
            <w:tcW w:w="226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Współpraca z rodziną i specjalistami</w:t>
            </w:r>
          </w:p>
        </w:tc>
        <w:tc>
          <w:tcPr>
            <w:tcW w:w="3515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rodzice, PPP, pedagog, pedagog specjalny, psycholog</w:t>
            </w:r>
          </w:p>
        </w:tc>
        <w:tc>
          <w:tcPr>
            <w:tcW w:w="4252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spójny system wsparcia i konsultacji</w:t>
            </w:r>
          </w:p>
        </w:tc>
      </w:tr>
      <w:tr w:rsidR="00664D83">
        <w:trPr>
          <w:cantSplit/>
          <w:jc w:val="center"/>
        </w:trPr>
        <w:tc>
          <w:tcPr>
            <w:tcW w:w="226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Doradztwo zawodowe</w:t>
            </w:r>
          </w:p>
        </w:tc>
        <w:tc>
          <w:tcPr>
            <w:tcW w:w="3515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poznawanie predyspozycji i planowanie dalszej edukacji</w:t>
            </w:r>
          </w:p>
        </w:tc>
        <w:tc>
          <w:tcPr>
            <w:tcW w:w="4252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orientacja zawodowa i wsparcie klas VII–VIII</w:t>
            </w:r>
          </w:p>
        </w:tc>
      </w:tr>
    </w:tbl>
    <w:p w:rsidR="00664D83" w:rsidRDefault="00664D83">
      <w:pPr>
        <w:spacing w:after="20"/>
        <w:rPr>
          <w:rFonts w:hint="eastAsia"/>
        </w:rPr>
      </w:pPr>
    </w:p>
    <w:p w:rsidR="00664D83" w:rsidRDefault="00A40A4C">
      <w:pPr>
        <w:pStyle w:val="Nagwek1"/>
      </w:pPr>
      <w:r>
        <w:t>3. DIAGNOZA POTRZEB, CZYNNIKÓW CHRONIĄCYCH I CZYNNIKÓW RYZYKA</w:t>
      </w:r>
    </w:p>
    <w:p w:rsidR="00664D83" w:rsidRDefault="00A40A4C">
      <w:pPr>
        <w:pStyle w:val="Nagwek2"/>
      </w:pPr>
      <w:r>
        <w:t>3.1. Zalecane źródła danych</w:t>
      </w:r>
      <w:r w:rsidR="008051A2">
        <w:t xml:space="preserve"> w roku szkolnym 2026/2027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anonimowe ankiety uczniów, rodziców i nauczycieli dotyczące klimatu szkoły, poczucia bezpieczeństwa, relacji, zdrowia psychicznego i korzystania z Internetu;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analiza frekwencji, spóźnień, ocen zachowania, uwag, konfliktów, interwencji i zdarzeń zagrażających bezpieczeństwu;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analiza zgłoszeń do psychologa, pedagoga, pedagoga specjalnego, wychowawców i dyrekcji – wyłącznie w formie zbiorczej, bez ujawniania danych wrażliwych;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wnioski z obserwacji klas, konsultacji z zespołem wychowawczym, samorządem uczniowskim i radą rodziców;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wnioski z realizacji pomocy psychologiczno-pedagogicznej, IPET/WOPFU oraz współpracy z poradnią – w zakresie niezbędnym i z poszanowaniem poufności;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analiza czynników chroniących: relacje z dorosłymi, więź ze szkołą, wsparcie rówieśnicze, aktywność, sukcesy, zainteresowania, zasoby rodzinne;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analiza czynników ryzyka: przemoc i wykluczenie, trudności emocjonalne, absencja, niepowodzenia szkolne, zachowania ryzykowne, używanie substancji, uzależnienia behawioralne;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lastRenderedPageBreak/>
        <w:t>obowiązkowo od 2026/2027: analiza zagrożeń związanych z TIK, w szczególności aktywności uczniów w Internecie, czasu ekranowego, cyberprzemocy, kontaktu z treściami szkodliwymi, presji mediów społecznościowych i sposobu korzystania z narzędzi AI.</w:t>
      </w:r>
    </w:p>
    <w:p w:rsidR="00664D83" w:rsidRDefault="00664D83">
      <w:pPr>
        <w:rPr>
          <w:rFonts w:hint="eastAsia"/>
        </w:rPr>
      </w:pPr>
    </w:p>
    <w:p w:rsidR="00664D83" w:rsidRDefault="00A40A4C">
      <w:pPr>
        <w:pStyle w:val="Nagwek1"/>
      </w:pPr>
      <w:r>
        <w:t>4. WARTOŚCI I SYLWETKA ABSOLWENTA</w:t>
      </w:r>
    </w:p>
    <w:p w:rsidR="00664D83" w:rsidRDefault="00A40A4C">
      <w:pPr>
        <w:rPr>
          <w:rFonts w:hint="eastAsia"/>
        </w:rPr>
      </w:pPr>
      <w:r>
        <w:t>Program odwołuje się do wartości wskazanych w statucie szkoły oraz do praw dziecka. Szkoła wspiera ucznia w budowaniu dojrzałości fizycznej, psychicznej, społecznej i aksjologicznej, przy jednoczesnym rozwijaniu kompetencji poznawczych, cyfrowych i obywatelskich.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7654"/>
      </w:tblGrid>
      <w:tr w:rsidR="00664D83">
        <w:trPr>
          <w:cantSplit/>
          <w:jc w:val="center"/>
        </w:trPr>
        <w:tc>
          <w:tcPr>
            <w:tcW w:w="238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Sfera</w:t>
            </w:r>
          </w:p>
        </w:tc>
        <w:tc>
          <w:tcPr>
            <w:tcW w:w="765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Absolwent SP3 powinien w szczególności</w:t>
            </w:r>
          </w:p>
        </w:tc>
      </w:tr>
      <w:tr w:rsidR="00664D83">
        <w:trPr>
          <w:cantSplit/>
          <w:jc w:val="center"/>
        </w:trPr>
        <w:tc>
          <w:tcPr>
            <w:tcW w:w="238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Fizyczna i zdrowotna</w:t>
            </w:r>
          </w:p>
        </w:tc>
        <w:tc>
          <w:tcPr>
            <w:tcW w:w="765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dbać o zdrowie, aktywność, sen i higienę; znać podstawy pierwszej pomocy; rozpoznawać zachowania zagrażające zdrowiu; odmawiać używania substancji psychoaktywnych.</w:t>
            </w:r>
          </w:p>
        </w:tc>
      </w:tr>
      <w:tr w:rsidR="00664D83">
        <w:trPr>
          <w:cantSplit/>
          <w:jc w:val="center"/>
        </w:trPr>
        <w:tc>
          <w:tcPr>
            <w:tcW w:w="238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Psychiczna i emocjonalna</w:t>
            </w:r>
          </w:p>
        </w:tc>
        <w:tc>
          <w:tcPr>
            <w:tcW w:w="765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rozpoznawać emocje i potrzeby, stosować konstruktywne strategie radzenia sobie ze stresem, wiedzieć gdzie szukać pomocy i reagować na kryzys własny lub rówieśnika.</w:t>
            </w:r>
          </w:p>
        </w:tc>
      </w:tr>
      <w:tr w:rsidR="00664D83">
        <w:trPr>
          <w:cantSplit/>
          <w:jc w:val="center"/>
        </w:trPr>
        <w:tc>
          <w:tcPr>
            <w:tcW w:w="238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Społeczna</w:t>
            </w:r>
          </w:p>
        </w:tc>
        <w:tc>
          <w:tcPr>
            <w:tcW w:w="765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komunikować się z szacunkiem, współpracować, rozwiązywać konflikty bez przemocy, reagować na wykluczenie, brać odpowiedzialność za swoje zachowanie.</w:t>
            </w:r>
          </w:p>
        </w:tc>
      </w:tr>
      <w:tr w:rsidR="00664D83">
        <w:trPr>
          <w:cantSplit/>
          <w:jc w:val="center"/>
        </w:trPr>
        <w:tc>
          <w:tcPr>
            <w:tcW w:w="238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Aksjologiczna</w:t>
            </w:r>
          </w:p>
        </w:tc>
        <w:tc>
          <w:tcPr>
            <w:tcW w:w="765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kierować się godnością człowieka, uczciwością, odpowiedzialnością, solidarnością, tolerancją i szacunkiem dla odmienności.</w:t>
            </w:r>
          </w:p>
        </w:tc>
      </w:tr>
      <w:tr w:rsidR="00664D83">
        <w:trPr>
          <w:cantSplit/>
          <w:jc w:val="center"/>
        </w:trPr>
        <w:tc>
          <w:tcPr>
            <w:tcW w:w="238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Obywatelska i patriotyczna</w:t>
            </w:r>
          </w:p>
        </w:tc>
        <w:tc>
          <w:tcPr>
            <w:tcW w:w="765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znać podstawowe prawa i obowiązki, angażować się w życie klasy i szkoły, szanować tradycję, region i symbole narodowe, rozumieć znaczenie wolontariatu i dobra wspólnego.</w:t>
            </w:r>
          </w:p>
        </w:tc>
      </w:tr>
      <w:tr w:rsidR="00664D83">
        <w:trPr>
          <w:cantSplit/>
          <w:jc w:val="center"/>
        </w:trPr>
        <w:tc>
          <w:tcPr>
            <w:tcW w:w="238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Poznawcza</w:t>
            </w:r>
          </w:p>
        </w:tc>
        <w:tc>
          <w:tcPr>
            <w:tcW w:w="765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być ciekawym świata, myśleć krytycznie i logicznie, korzystać z informacji odpowiedzialnie, przyjmować informację zwrotną i rozwijać sprawczość w uczeniu się.</w:t>
            </w:r>
          </w:p>
        </w:tc>
      </w:tr>
      <w:tr w:rsidR="00664D83">
        <w:trPr>
          <w:cantSplit/>
          <w:jc w:val="center"/>
        </w:trPr>
        <w:tc>
          <w:tcPr>
            <w:tcW w:w="238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Cyfrowa</w:t>
            </w:r>
          </w:p>
        </w:tc>
        <w:tc>
          <w:tcPr>
            <w:tcW w:w="765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stosować higienę cyfrową, chronić prywatność, rozpoznawać manipulację i dezinformację, używać AI w sposób odpowiedzialny i zgodny z zasadami szkoły, umieć funkcjonować także off-line.</w:t>
            </w:r>
          </w:p>
        </w:tc>
      </w:tr>
      <w:tr w:rsidR="00664D83">
        <w:trPr>
          <w:cantSplit/>
          <w:jc w:val="center"/>
        </w:trPr>
        <w:tc>
          <w:tcPr>
            <w:tcW w:w="238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Edukacyjno-zawodowa</w:t>
            </w:r>
          </w:p>
        </w:tc>
        <w:tc>
          <w:tcPr>
            <w:tcW w:w="765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rozpoznawać własne mocne strony i zainteresowania, znać możliwości dalszego kształcenia oraz podejmować coraz bardziej świadome decyzje edukacyjne.</w:t>
            </w:r>
          </w:p>
        </w:tc>
      </w:tr>
    </w:tbl>
    <w:p w:rsidR="00664D83" w:rsidRDefault="00664D83">
      <w:pPr>
        <w:spacing w:after="20"/>
        <w:rPr>
          <w:rFonts w:hint="eastAsia"/>
        </w:rPr>
      </w:pPr>
    </w:p>
    <w:p w:rsidR="00664D83" w:rsidRDefault="00A40A4C">
      <w:pPr>
        <w:pStyle w:val="Nagwek1"/>
      </w:pPr>
      <w:r>
        <w:t>5. CELE PROGRAMU</w:t>
      </w:r>
    </w:p>
    <w:p w:rsidR="00664D83" w:rsidRDefault="00A40A4C">
      <w:pPr>
        <w:pStyle w:val="Nagwek2"/>
      </w:pPr>
      <w:r>
        <w:t>Cel główny</w:t>
      </w:r>
    </w:p>
    <w:p w:rsidR="00664D83" w:rsidRDefault="00A40A4C">
      <w:pPr>
        <w:rPr>
          <w:rFonts w:hint="eastAsia"/>
        </w:rPr>
      </w:pPr>
      <w:r>
        <w:t>Tworzenie bezpiecznego, wymagającego, wspierającego i przyjaznego środowiska szkolnego, które wzmacnia dobrostan, odporność psychiczną i społeczną uczniów, rozwija odpowiedzialność, kompetencje społeczne i cyfrowe oraz ogranicza zachowania ryzykowne.</w:t>
      </w:r>
    </w:p>
    <w:p w:rsidR="00664D83" w:rsidRDefault="00A40A4C">
      <w:pPr>
        <w:pStyle w:val="Nagwek2"/>
      </w:pPr>
      <w:r>
        <w:t>Cele szczegółowe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wzmacnianie poczucia bezpieczeństwa fizycznego, psychicznego i cyfrowego;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przeciwdziałanie przemocy rówieśniczej, cyberprzemocy, wykluczeniu i dyskryminacji;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wspieranie zdrowia psychicznego, wczesne rozpoznawanie trudności i zapewnianie pomocy w kryzysie;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profilaktyka uzależnień od substancji i uzależnień behawioralnych;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rozwijanie higieny cyfrowej, aktywności off-line, krytycznego myślenia i odpowiedzialnego korzystania z AI;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kształtowanie zdrowego stylu życia, aktywności fizycznej i umiejętności udzielania pierwszej pomocy;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rozwijanie empatii, komunikacji, współpracy, samoregulacji i konstruktywnego rozwiązywania konfliktów;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budowanie postaw patriotycznych, obywatelskich i prospołecznych oraz odpowiedzialności za dobro wspólne;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wzmacnianie sprawczości ucznia, motywacji do nauki i ciekawości poznawczej;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lastRenderedPageBreak/>
        <w:t>uwzględnianie zróżnicowanych potrzeb uczniów, w tym uczniów ze SPE, niepełnosprawnościami i w sytuacjach kryzysowych;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wzmacnianie partnerstwa szkoły z rodzicami oraz spójności oddziaływań wychowawczych;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wspieranie świadomych wyborów edukacyjnych i zawodowych.</w:t>
      </w:r>
    </w:p>
    <w:p w:rsidR="00664D83" w:rsidRDefault="00A40A4C">
      <w:pPr>
        <w:pStyle w:val="Nagwek1"/>
      </w:pPr>
      <w:r>
        <w:t>6. KIERUNKI POLITYKI OŚWIATOWEJ PAŃSTWA 2026/2027 – PRZEŁOŻENIE NA DZIAŁANIA SP3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3175"/>
        <w:gridCol w:w="4535"/>
      </w:tblGrid>
      <w:tr w:rsidR="00664D83">
        <w:trPr>
          <w:cantSplit/>
          <w:jc w:val="center"/>
        </w:trPr>
        <w:tc>
          <w:tcPr>
            <w:tcW w:w="238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Kierunek MEN</w:t>
            </w:r>
          </w:p>
        </w:tc>
        <w:tc>
          <w:tcPr>
            <w:tcW w:w="3175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Sens dla szkoły</w:t>
            </w:r>
          </w:p>
        </w:tc>
        <w:tc>
          <w:tcPr>
            <w:tcW w:w="4535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Przełożenie na program</w:t>
            </w:r>
          </w:p>
        </w:tc>
      </w:tr>
      <w:tr w:rsidR="00664D83">
        <w:trPr>
          <w:cantSplit/>
          <w:jc w:val="center"/>
        </w:trPr>
        <w:tc>
          <w:tcPr>
            <w:tcW w:w="238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1. Reforma26. Kompas Jutra</w:t>
            </w:r>
          </w:p>
        </w:tc>
        <w:tc>
          <w:tcPr>
            <w:tcW w:w="3175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wspierająca i wymagająca szkoła; wdrażanie zmian</w:t>
            </w:r>
          </w:p>
        </w:tc>
        <w:tc>
          <w:tcPr>
            <w:tcW w:w="4535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informacja zwrotna, sprawczość, projekty, wsparcie adaptacji klas I i IV, współpraca zespołów nauczycieli</w:t>
            </w:r>
          </w:p>
        </w:tc>
      </w:tr>
      <w:tr w:rsidR="00664D83">
        <w:trPr>
          <w:cantSplit/>
          <w:jc w:val="center"/>
        </w:trPr>
        <w:tc>
          <w:tcPr>
            <w:tcW w:w="238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2. Odporność społeczna</w:t>
            </w:r>
          </w:p>
        </w:tc>
        <w:tc>
          <w:tcPr>
            <w:tcW w:w="3175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patriotyzm, obywatelskość, prospołeczność, bezpieczeństwo</w:t>
            </w:r>
          </w:p>
        </w:tc>
        <w:tc>
          <w:tcPr>
            <w:tcW w:w="4535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samorządność, wolontariat, edukacja dla bezpieczeństwa, odpowiedzialność za siebie i innych</w:t>
            </w:r>
          </w:p>
        </w:tc>
      </w:tr>
      <w:tr w:rsidR="00664D83">
        <w:trPr>
          <w:cantSplit/>
          <w:jc w:val="center"/>
        </w:trPr>
        <w:tc>
          <w:tcPr>
            <w:tcW w:w="238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3. Edukacja zdrowotna</w:t>
            </w:r>
          </w:p>
        </w:tc>
        <w:tc>
          <w:tcPr>
            <w:tcW w:w="3175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zdrowy styl życia, ruch, zachowania prozdrowotne, pierwsza pomoc</w:t>
            </w:r>
          </w:p>
        </w:tc>
        <w:tc>
          <w:tcPr>
            <w:tcW w:w="4535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edukacja zdrowotna, aktywność, higiena snu i żywienia, pierwsza pomoc</w:t>
            </w:r>
          </w:p>
        </w:tc>
      </w:tr>
      <w:tr w:rsidR="00664D83">
        <w:trPr>
          <w:cantSplit/>
          <w:jc w:val="center"/>
        </w:trPr>
        <w:tc>
          <w:tcPr>
            <w:tcW w:w="238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4. Higiena cyfrowa</w:t>
            </w:r>
          </w:p>
        </w:tc>
        <w:tc>
          <w:tcPr>
            <w:tcW w:w="3175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bezpieczna sieć, krytyczne myślenie, AI, aktywność off-line</w:t>
            </w:r>
          </w:p>
        </w:tc>
        <w:tc>
          <w:tcPr>
            <w:tcW w:w="4535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diagnoza cyfrowa, cyberbezpieczeństwo, AI, prywatność, zasady urządzeń, DBI, aktywności bez ekranów</w:t>
            </w:r>
          </w:p>
        </w:tc>
      </w:tr>
      <w:tr w:rsidR="00664D83">
        <w:trPr>
          <w:cantSplit/>
          <w:jc w:val="center"/>
        </w:trPr>
        <w:tc>
          <w:tcPr>
            <w:tcW w:w="238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5. Rozpoznawanie potrzeb</w:t>
            </w:r>
          </w:p>
        </w:tc>
        <w:tc>
          <w:tcPr>
            <w:tcW w:w="3175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ocena funkcjonowania i współpraca z rodzicami</w:t>
            </w:r>
          </w:p>
        </w:tc>
        <w:tc>
          <w:tcPr>
            <w:tcW w:w="4535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diagnoza, obserwacja, PPP, dostosowania, konsultacje, praca zespołowa</w:t>
            </w:r>
          </w:p>
        </w:tc>
      </w:tr>
      <w:tr w:rsidR="00664D83">
        <w:trPr>
          <w:cantSplit/>
          <w:jc w:val="center"/>
        </w:trPr>
        <w:tc>
          <w:tcPr>
            <w:tcW w:w="238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6. Przemoc i zdrowie psychiczne</w:t>
            </w:r>
          </w:p>
        </w:tc>
        <w:tc>
          <w:tcPr>
            <w:tcW w:w="3175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uzależnienia behawioralne, przemoc rówieśnicza, kryzysy</w:t>
            </w:r>
          </w:p>
        </w:tc>
        <w:tc>
          <w:tcPr>
            <w:tcW w:w="4535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program antyprzemocowy, interwencje, edukacja emocjonalna, pomoc kryzysowa, profilaktyka uzależnień</w:t>
            </w:r>
          </w:p>
        </w:tc>
      </w:tr>
      <w:tr w:rsidR="00664D83">
        <w:trPr>
          <w:cantSplit/>
          <w:jc w:val="center"/>
        </w:trPr>
        <w:tc>
          <w:tcPr>
            <w:tcW w:w="238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7. Decyzje edukacyjno-zawodowe</w:t>
            </w:r>
          </w:p>
        </w:tc>
        <w:tc>
          <w:tcPr>
            <w:tcW w:w="3175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doradztwo zawodowe</w:t>
            </w:r>
          </w:p>
        </w:tc>
        <w:tc>
          <w:tcPr>
            <w:tcW w:w="4535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orientacja zawodowa I–VI, doradztwo VII–VIII, spotkania, informacje o szkołach i zawodach</w:t>
            </w:r>
          </w:p>
        </w:tc>
      </w:tr>
      <w:tr w:rsidR="00664D83">
        <w:trPr>
          <w:cantSplit/>
          <w:jc w:val="center"/>
        </w:trPr>
        <w:tc>
          <w:tcPr>
            <w:tcW w:w="238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8. Ciekawość i aktywność poznawcza</w:t>
            </w:r>
          </w:p>
        </w:tc>
        <w:tc>
          <w:tcPr>
            <w:tcW w:w="3175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interdyscyplinarność, projekty, ocenianie kształtujące</w:t>
            </w:r>
          </w:p>
        </w:tc>
        <w:tc>
          <w:tcPr>
            <w:tcW w:w="4535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projekty uczniowskie, praca zespołowa, informacja zwrotna, rozwój mocnych stron</w:t>
            </w:r>
          </w:p>
        </w:tc>
      </w:tr>
    </w:tbl>
    <w:p w:rsidR="00664D83" w:rsidRDefault="00664D83">
      <w:pPr>
        <w:spacing w:after="20"/>
        <w:rPr>
          <w:rFonts w:hint="eastAsia"/>
        </w:rPr>
      </w:pPr>
    </w:p>
    <w:p w:rsidR="00664D83" w:rsidRDefault="00A40A4C">
      <w:pPr>
        <w:pStyle w:val="Nagwek1"/>
      </w:pPr>
      <w:r>
        <w:t>7. PLAN DZIAŁAŃ WYCHOWAWCZO-PROFILAKTYCZNYCH</w:t>
      </w:r>
    </w:p>
    <w:p w:rsidR="00664D83" w:rsidRDefault="00A40A4C">
      <w:pPr>
        <w:rPr>
          <w:rFonts w:hint="eastAsia"/>
        </w:rPr>
      </w:pPr>
      <w:r>
        <w:t>Poniższy plan stanowi ramę całoszkolną. Wychowawcy dobierają konkretne tematy, metody i intensywność działań do wieku oraz wyników diagnozy oddziału. W przypadku ujawnienia nowych zagrożeń działania mogą być modyfikowane w ciągu roku.</w:t>
      </w:r>
    </w:p>
    <w:p w:rsidR="00664D83" w:rsidRDefault="00A40A4C">
      <w:pPr>
        <w:pStyle w:val="Nagwek2"/>
      </w:pPr>
      <w:r>
        <w:t>7.1. Bezpieczeństwo, przemoc rówieśnicza i ochrona małoletnich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3458"/>
        <w:gridCol w:w="1134"/>
        <w:gridCol w:w="1701"/>
        <w:gridCol w:w="907"/>
        <w:gridCol w:w="1531"/>
      </w:tblGrid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Cel / zadanie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Działania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Adresaci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Realizatorzy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Termin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Wskaźnik</w:t>
            </w:r>
          </w:p>
        </w:tc>
      </w:tr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Budowanie zasad bezpiecznej klasy i szkoły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kontrakty klasowe; przypomnienie praw i obowiązków; sposoby zgłaszania problemów; zasady reagowania świadków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I–VIII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wychowawcy, nauczyciele, specjaliści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IX i cały rok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uczniowie znają zasady i osoby/kanaly pomocy</w:t>
            </w:r>
          </w:p>
        </w:tc>
      </w:tr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Profilaktyka przemocy i wykluczenia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zajęcia o granicach, szacunku, presji grupowej, plotce, mowie nienawiści, wykluczeniu; ćwiczenie reakcji świadków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I–VIII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wychowawcy, psycholog, pedagog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cały rok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spadek liczby powtarzających się konfliktów; wzrost zgłaszalności</w:t>
            </w:r>
          </w:p>
        </w:tc>
      </w:tr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Reagowanie na krzywdzenie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stosowanie Standardów Ochrony Małoletnich; konsultacje z dyrektorem i specjalistami; dokumentowanie działań zgodnie z procedurami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I–VIII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wszyscy pracownicy w zakresie kompetencji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na bieżąco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spójna, terminowa reakcja szkoły</w:t>
            </w:r>
          </w:p>
        </w:tc>
      </w:tr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Bezpieczeństwo w sytuacjach zagrożenia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ewakuacja, alarmy, bezpieczne zachowanie, podstawowe zasady w sytuacjach kryzysowych; co najmniej jedna godzina wychowawcza miesięcznie w IV–VIII zgodnie z aktualnym ramowym planem, jeżeli dotyczy oddziału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I–VIII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dyrekcja, wychowawcy, nauczyciele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wg planu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znajomość procedur i prawidłowe reakcje</w:t>
            </w:r>
          </w:p>
        </w:tc>
      </w:tr>
    </w:tbl>
    <w:p w:rsidR="00664D83" w:rsidRDefault="00664D83">
      <w:pPr>
        <w:spacing w:after="20"/>
        <w:rPr>
          <w:rFonts w:hint="eastAsia"/>
        </w:rPr>
      </w:pPr>
    </w:p>
    <w:p w:rsidR="00664D83" w:rsidRDefault="00A40A4C">
      <w:pPr>
        <w:pStyle w:val="Nagwek2"/>
        <w:pageBreakBefore/>
      </w:pPr>
      <w:r>
        <w:lastRenderedPageBreak/>
        <w:t>7.2. Zdrowie psychiczne, emocje i pomoc w kryzysie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3458"/>
        <w:gridCol w:w="1134"/>
        <w:gridCol w:w="1701"/>
        <w:gridCol w:w="907"/>
        <w:gridCol w:w="1531"/>
      </w:tblGrid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Cel / zadanie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Działania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Adresaci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Realizatorzy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Termin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Wskaźnik</w:t>
            </w:r>
          </w:p>
        </w:tc>
      </w:tr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Kompetencje emocjonalne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rozpoznawanie emocji i potrzeb, samoregulacja, komunikacja, asertywność, rozwiązywanie konfliktów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I–VIII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wychowawcy, psycholog, pedagog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cały rok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uczeń potrafi nazwać emocje i wskazać konstruktywne strategie</w:t>
            </w:r>
          </w:p>
        </w:tc>
      </w:tr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Odporność psychiczna i stres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strategie radzenia sobie, odpoczynek, sen, równowaga nauka–czas wolny; stres egzaminacyjny w VIII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IV–VIII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psycholog, wychowawcy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wg potrzeb, szczególnie II–V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uczniowie znają sposoby regulacji stresu</w:t>
            </w:r>
          </w:p>
        </w:tc>
      </w:tr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Wczesne rozpoznawanie trudności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obserwacja zmian w funkcjonowaniu, absencji, izolacji, spadku aktywności; konsultacje z rodzicami i specjalistami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I–VIII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wychowawcy, nauczyciele, specjaliści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na bieżąco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szybsze kierowanie do adekwatnej pomocy</w:t>
            </w:r>
          </w:p>
        </w:tc>
      </w:tr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Pomoc w kryzysie psychicznym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jasna ścieżka zgłoszenia; ocena bezpieczeństwa przez uprawnionych specjalistów; kontakt z rodzicem; rekomendowanie konsultacji medycznej/psychoterapeutycznej; działania zgodne z procedurami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I–VIII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dyrekcja, psycholog, pedagog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wg potrzeb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udokumentowana i adekwatna reakcja</w:t>
            </w:r>
          </w:p>
        </w:tc>
      </w:tr>
    </w:tbl>
    <w:p w:rsidR="00664D83" w:rsidRDefault="00664D83">
      <w:pPr>
        <w:spacing w:after="20"/>
        <w:rPr>
          <w:rFonts w:hint="eastAsia"/>
        </w:rPr>
      </w:pPr>
    </w:p>
    <w:p w:rsidR="00664D83" w:rsidRDefault="00A40A4C">
      <w:pPr>
        <w:pStyle w:val="Nagwek2"/>
      </w:pPr>
      <w:r>
        <w:t>7.3. Higiena cyfrowa, Internet, AI i uzależnienia behawioralne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3458"/>
        <w:gridCol w:w="1134"/>
        <w:gridCol w:w="1701"/>
        <w:gridCol w:w="907"/>
        <w:gridCol w:w="1531"/>
      </w:tblGrid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Cel / zadanie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Działania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Adresaci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Realizatorzy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Termin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Wskaźnik</w:t>
            </w:r>
          </w:p>
        </w:tc>
      </w:tr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Diagnoza funkcjonowania cyfrowego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pytania o czas ekranowy, gry, social media, cyberprzemoc, presję online, treści szkodliwe i AI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III–VIII + rodzice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zespół diagnostyczny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IX–X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wyniki włączone do diagnozy rocznej</w:t>
            </w:r>
          </w:p>
        </w:tc>
      </w:tr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Bezpieczne poruszanie się w sieci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prywatność, hasła, wizerunek, phishing, grooming, cyberprzemoc, treści szkodliwe, zgłaszanie nadużyć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I–VIII adekwatnie do wieku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wychowawcy, nauczyciele informatyki, specjaliści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cały rok / DBI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wzrost wiedzy w ankiecie ewaluacyjnej</w:t>
            </w:r>
          </w:p>
        </w:tc>
      </w:tr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Krytyczne myślenie i AI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weryfikacja informacji, dezinformacja, deepfake, halucynacje modeli, prawa autorskie, zasady uczciwego korzystania z AI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IV–VIII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nauczyciele, bibliotekarz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cały rok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uczniowie potrafią podać zasady odpowiedzialnego użycia AI</w:t>
            </w:r>
          </w:p>
        </w:tc>
      </w:tr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Aktywność off-line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przerwy i inicjatywy bez ekranów, sport, gry, czytelnictwo, wolontariat, działania klasowe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I–VIII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nauczyciele, świetlica, biblioteka, SU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cały rok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wzrost udziału w aktywnościach bez ekranów</w:t>
            </w:r>
          </w:p>
        </w:tc>
      </w:tr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Zasady korzystania z urządzeń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wdrażanie zasad zgodnych z aktualnym prawem i statutem; komunikacja z rodzicami; aktualizacja po nowelizacji statutu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I–VIII + rodzice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dyrekcja, wychowawcy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IX–XII i po zmianach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znajomość i spójne stosowanie zasad</w:t>
            </w:r>
          </w:p>
        </w:tc>
      </w:tr>
    </w:tbl>
    <w:p w:rsidR="00664D83" w:rsidRDefault="00664D83">
      <w:pPr>
        <w:spacing w:after="20"/>
        <w:rPr>
          <w:rFonts w:hint="eastAsia"/>
        </w:rPr>
      </w:pPr>
    </w:p>
    <w:p w:rsidR="00664D83" w:rsidRDefault="00A40A4C">
      <w:pPr>
        <w:pStyle w:val="Nagwek2"/>
      </w:pPr>
      <w:r>
        <w:t>7.4. Profilaktyka substancji psychoaktywnych i zachowań ryzykownych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3458"/>
        <w:gridCol w:w="1134"/>
        <w:gridCol w:w="1701"/>
        <w:gridCol w:w="907"/>
        <w:gridCol w:w="1531"/>
      </w:tblGrid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Cel / zadanie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Działania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Adresaci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Realizatorzy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Termin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Wskaźnik</w:t>
            </w:r>
          </w:p>
        </w:tc>
      </w:tr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Profilaktyka uniwersalna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wiedza o nikotynie, e-papierosach, alkoholu, narkotykach i nowych substancjach psychoaktywnych; trening odmowy i wpływ grupy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IV–VIII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wychowawcy, pedagog, psycholog, edukacja zdrowotna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cały rok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wzrost wiedzy, deklarowana znajomość miejsc pomocy</w:t>
            </w:r>
          </w:p>
        </w:tc>
      </w:tr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Działania wobec grup zwiększonego ryzyka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indywidualne rozmowy, współpraca z rodzicem, poradnią i – w razie potrzeby – innymi służbami; działania oparte na rozpoznaniu potrzeb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wg diagnozy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dyrekcja, specjaliści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wg potrzeb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adekwatny plan pomocy i monitorowanie</w:t>
            </w:r>
          </w:p>
        </w:tc>
      </w:tr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Edukacja dorosłych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sygnały ostrzegawcze, czynniki ryzyka i ochronne, rozmowa z dzieckiem, gdzie szukać pomocy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rodzice, nauczyciele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specjaliści / podmioty zewnętrzne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min. 1 działanie w roku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wzrost kompetencji dorosłych</w:t>
            </w:r>
          </w:p>
        </w:tc>
      </w:tr>
    </w:tbl>
    <w:p w:rsidR="00664D83" w:rsidRDefault="00664D83">
      <w:pPr>
        <w:spacing w:after="20"/>
        <w:rPr>
          <w:rFonts w:hint="eastAsia"/>
        </w:rPr>
      </w:pPr>
    </w:p>
    <w:p w:rsidR="00664D83" w:rsidRDefault="00A40A4C">
      <w:pPr>
        <w:pStyle w:val="Nagwek2"/>
      </w:pPr>
      <w:r>
        <w:lastRenderedPageBreak/>
        <w:t>7.5. Zdrowy styl życia i pierwsza pomoc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3458"/>
        <w:gridCol w:w="1134"/>
        <w:gridCol w:w="1701"/>
        <w:gridCol w:w="907"/>
        <w:gridCol w:w="1531"/>
      </w:tblGrid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Cel / zadanie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Działania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Adresaci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Realizatorzy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Termin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Wskaźnik</w:t>
            </w:r>
          </w:p>
        </w:tc>
      </w:tr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Nawyki prozdrowotne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ruch, sen, żywienie, higiena, ergonomia, profilaktyka przeciążeń i chorób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I–VIII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nauczyciele, edukacja zdrowotna, pielęgniarka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cały rok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uczniowie znają podstawowe zasady zdrowego stylu życia</w:t>
            </w:r>
          </w:p>
        </w:tc>
      </w:tr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Aktywność fizyczna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promowanie codziennego ruchu, sportu i rekreacji; udział w wydarzeniach sportowych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I–VIII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nauczyciele WF, wychowawcy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cały rok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frekwencja w działaniach sportowych</w:t>
            </w:r>
          </w:p>
        </w:tc>
      </w:tr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Pierwsza pomoc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wezwanie pomocy, ocena bezpieczeństwa, podstawowe czynności adekwatne do wieku, ćwiczenia praktyczne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I–VIII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przeszkoleni nauczyciele / ratownik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wg planu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uczniowie potrafią opisać kolejność działania</w:t>
            </w:r>
          </w:p>
        </w:tc>
      </w:tr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Edukacja zdrowotna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realizacja treści przedmiotu i działań ogólnoszkolnych z poszanowaniem zasad uczestnictwa określonych prawem i statutem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IV–VIII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nauczyciel edukacji zdrowotnej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wg planu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realizacja zaplanowanych tematów</w:t>
            </w:r>
          </w:p>
        </w:tc>
      </w:tr>
    </w:tbl>
    <w:p w:rsidR="00664D83" w:rsidRDefault="00664D83">
      <w:pPr>
        <w:spacing w:after="20"/>
        <w:rPr>
          <w:rFonts w:hint="eastAsia"/>
        </w:rPr>
      </w:pPr>
    </w:p>
    <w:p w:rsidR="00664D83" w:rsidRDefault="00A40A4C">
      <w:pPr>
        <w:pStyle w:val="Nagwek2"/>
      </w:pPr>
      <w:r>
        <w:t>7.6. Relacje, integracja, inkluzja i kultura szkoły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3458"/>
        <w:gridCol w:w="1134"/>
        <w:gridCol w:w="1701"/>
        <w:gridCol w:w="907"/>
        <w:gridCol w:w="1531"/>
      </w:tblGrid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Cel / zadanie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Działania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Adresaci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Realizatorzy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Termin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Wskaźnik</w:t>
            </w:r>
          </w:p>
        </w:tc>
      </w:tr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Integracja zespołów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zajęcia adaptacyjne i integracyjne, szczególnie w klasach I i IV; praca nad współpracą i normami grupy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I–VIII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wychowawcy, specjaliści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IX–X i wg potrzeb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wzrost poczucia przynależności</w:t>
            </w:r>
          </w:p>
        </w:tc>
      </w:tr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Edukacja włączająca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budowanie postaw akceptacji, przeciwdziałanie stygmatyzacji, dostosowanie udziału w życiu szkoły do możliwości ucznia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I–VIII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wszyscy nauczyciele, pedagog specjalny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cały rok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pełniejszy udział uczniów ze SPE w życiu klasy</w:t>
            </w:r>
          </w:p>
        </w:tc>
      </w:tr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Mediacje i rozwiązywanie konfliktów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uczenie komunikatów „ja”, negocjacji i naprawiania szkody; mediacje w przypadkach do tego odpowiednich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IV–VIII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wychowawcy, specjaliści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wg potrzeb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większy udział rozwiązań naprawczych</w:t>
            </w:r>
          </w:p>
        </w:tc>
      </w:tr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Kultura języka i szacunek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przeciwdziałanie wulgaryzmom, obrażaniu i komunikacji poniżającej; wzmacnianie zachowań prospołecznych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I–VIII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wszyscy pracownicy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cały rok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poprawa jakości komunikacji</w:t>
            </w:r>
          </w:p>
        </w:tc>
      </w:tr>
    </w:tbl>
    <w:p w:rsidR="00664D83" w:rsidRDefault="00664D83">
      <w:pPr>
        <w:spacing w:after="20"/>
        <w:rPr>
          <w:rFonts w:hint="eastAsia"/>
        </w:rPr>
      </w:pPr>
    </w:p>
    <w:p w:rsidR="00664D83" w:rsidRDefault="00A40A4C">
      <w:pPr>
        <w:pStyle w:val="Nagwek2"/>
      </w:pPr>
      <w:r>
        <w:t>7.7. Postawy obywatelskie, patriotyczne, prospołeczne i wolontariat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3458"/>
        <w:gridCol w:w="1134"/>
        <w:gridCol w:w="1701"/>
        <w:gridCol w:w="907"/>
        <w:gridCol w:w="1531"/>
      </w:tblGrid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Cel / zadanie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Działania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Adresaci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Realizatorzy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Termin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Wskaźnik</w:t>
            </w:r>
          </w:p>
        </w:tc>
      </w:tr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Tożsamość i tradycja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historia szkoły i patrona, symbole narodowe, ważne rocznice, lokalne dziedzictwo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I–VIII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nauczyciele, wychowawcy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wg kalendarza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aktywny udział uczniów</w:t>
            </w:r>
          </w:p>
        </w:tc>
      </w:tr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Samorządność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wybory, konsultowanie spraw uczniowskich, zgłaszanie inicjatyw, kultura debaty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IV–VIII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opiekun SU, wychowawcy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cały rok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liczba inicjatyw uczniowskich</w:t>
            </w:r>
          </w:p>
        </w:tc>
      </w:tr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Wolontariat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działania pomocowe i społeczne wynikające z potrzeb lokalnych i pomysłów uczniów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I–VIII adekwatnie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SU / rada wolontariatu, opiekunowie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cały rok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udział uczniów i realizacja akcji</w:t>
            </w:r>
          </w:p>
        </w:tc>
      </w:tr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Odpowiedzialność za wspólnotę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dbanie o mienie, środowisko, bezpieczeństwo i kulturę przestrzeni szkolnej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I–VIII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wszyscy nauczyciele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cały rok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mniej szkód i naruszeń zasad</w:t>
            </w:r>
          </w:p>
        </w:tc>
      </w:tr>
    </w:tbl>
    <w:p w:rsidR="00664D83" w:rsidRDefault="00664D83">
      <w:pPr>
        <w:spacing w:after="20"/>
        <w:rPr>
          <w:rFonts w:hint="eastAsia"/>
        </w:rPr>
      </w:pPr>
    </w:p>
    <w:p w:rsidR="00664D83" w:rsidRDefault="00A40A4C">
      <w:pPr>
        <w:pStyle w:val="Nagwek2"/>
      </w:pPr>
      <w:r>
        <w:t>7.8. Motywacja, sprawczość, uczenie się i doradztwo zawodowe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3458"/>
        <w:gridCol w:w="1134"/>
        <w:gridCol w:w="1701"/>
        <w:gridCol w:w="907"/>
        <w:gridCol w:w="1531"/>
      </w:tblGrid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Cel / zadanie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Działania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Adresaci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Realizatorzy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Termin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Wskaźnik</w:t>
            </w:r>
          </w:p>
        </w:tc>
      </w:tr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Sprawczość i motywacja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cele osobiste, mocne strony, strategie uczenia się, informacja zwrotna, poczucie skuteczności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I–VIII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nauczyciele, wychowawcy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cały rok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uczniowie potrafią określać cele i monitorować postęp</w:t>
            </w:r>
          </w:p>
        </w:tc>
      </w:tr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Ciekawość i projekty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zadania interdyscyplinarne, doświadczenia, projekty, współpraca w grupie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I–VIII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zespoły nauczycieli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wg planów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produkty/projekty uczniowskie</w:t>
            </w:r>
          </w:p>
        </w:tc>
      </w:tr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lastRenderedPageBreak/>
              <w:t>Zapobieganie niepowodzeniom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wczesne rozpoznanie trudności, dostosowania, PPP, konsultacje, monitorowanie frekwencji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I–VIII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nauczyciele, wychowawcy, specjaliści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cały rok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ograniczenie narastania zaległości</w:t>
            </w:r>
          </w:p>
        </w:tc>
      </w:tr>
      <w:tr w:rsidR="00664D83">
        <w:trPr>
          <w:cantSplit/>
          <w:jc w:val="center"/>
        </w:trPr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Orientacja i doradztwo</w:t>
            </w:r>
          </w:p>
        </w:tc>
        <w:tc>
          <w:tcPr>
            <w:tcW w:w="345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poznawanie zawodów I–VI; predyspozycje, szkoły ponadpodstawowe, rekrutacja i rynek pracy VII–VIII</w:t>
            </w:r>
          </w:p>
        </w:tc>
        <w:tc>
          <w:tcPr>
            <w:tcW w:w="113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I–VIII</w:t>
            </w:r>
          </w:p>
        </w:tc>
        <w:tc>
          <w:tcPr>
            <w:tcW w:w="170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doradca zawodowy, wychowawcy</w:t>
            </w:r>
          </w:p>
        </w:tc>
        <w:tc>
          <w:tcPr>
            <w:tcW w:w="90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wg WSDZ</w:t>
            </w:r>
          </w:p>
        </w:tc>
        <w:tc>
          <w:tcPr>
            <w:tcW w:w="153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4"/>
              </w:rPr>
              <w:t>uczeń zna możliwości dalszej drogi</w:t>
            </w:r>
          </w:p>
        </w:tc>
      </w:tr>
    </w:tbl>
    <w:p w:rsidR="00664D83" w:rsidRDefault="00664D83">
      <w:pPr>
        <w:spacing w:after="20"/>
        <w:rPr>
          <w:rFonts w:hint="eastAsia"/>
        </w:rPr>
      </w:pPr>
    </w:p>
    <w:p w:rsidR="00664D83" w:rsidRDefault="00A40A4C">
      <w:pPr>
        <w:rPr>
          <w:rFonts w:hint="eastAsia"/>
        </w:rPr>
      </w:pPr>
      <w:r>
        <w:br w:type="page"/>
      </w:r>
    </w:p>
    <w:p w:rsidR="00664D83" w:rsidRDefault="00A40A4C">
      <w:pPr>
        <w:pStyle w:val="Nagwek1"/>
      </w:pPr>
      <w:r>
        <w:lastRenderedPageBreak/>
        <w:t>8. TREŚCI DOSTOSOWANE DO ETAPU ROZWOJOWEGO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7767"/>
      </w:tblGrid>
      <w:tr w:rsidR="00664D83">
        <w:trPr>
          <w:cantSplit/>
          <w:jc w:val="center"/>
        </w:trPr>
        <w:tc>
          <w:tcPr>
            <w:tcW w:w="226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Etap</w:t>
            </w:r>
          </w:p>
        </w:tc>
        <w:tc>
          <w:tcPr>
            <w:tcW w:w="776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Priorytetowe treści</w:t>
            </w:r>
          </w:p>
        </w:tc>
      </w:tr>
      <w:tr w:rsidR="00664D83">
        <w:trPr>
          <w:cantSplit/>
          <w:jc w:val="center"/>
        </w:trPr>
        <w:tc>
          <w:tcPr>
            <w:tcW w:w="226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Klasy I–III</w:t>
            </w:r>
          </w:p>
        </w:tc>
        <w:tc>
          <w:tcPr>
            <w:tcW w:w="776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adaptacja i poczucie bezpieczeństwa; nazywanie emocji; proszenie o pomoc; granice i szacunek; rozwiązywanie konfliktów bez przemocy; zdrowe nawyki; bezpieczeństwo w drodze i w szkole; podstawy pierwszej pomocy; bezpieczne korzystanie z urządzeń pod opieką dorosłych; aktywność i zabawa off-line.</w:t>
            </w:r>
          </w:p>
        </w:tc>
      </w:tr>
      <w:tr w:rsidR="00664D83">
        <w:trPr>
          <w:cantSplit/>
          <w:jc w:val="center"/>
        </w:trPr>
        <w:tc>
          <w:tcPr>
            <w:tcW w:w="226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Klasy IV–VI</w:t>
            </w:r>
          </w:p>
        </w:tc>
        <w:tc>
          <w:tcPr>
            <w:tcW w:w="776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integracja po zmianie etapu; presja rówieśnicza i asertywność; cyberprzemoc, prywatność i higiena cyfrowa; krytyczne myślenie; odpowiedzialne korzystanie z AI; emocje i stres; zdrowie i dojrzewanie w zakresie właściwym dla programów nauczania; profilaktyka nikotyny/e-papierosów/alkoholu; wolontariat i odpowiedzialność społeczna.</w:t>
            </w:r>
          </w:p>
        </w:tc>
      </w:tr>
      <w:tr w:rsidR="00664D83">
        <w:trPr>
          <w:cantSplit/>
          <w:jc w:val="center"/>
        </w:trPr>
        <w:tc>
          <w:tcPr>
            <w:tcW w:w="226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Klasy VII–VIII</w:t>
            </w:r>
          </w:p>
        </w:tc>
        <w:tc>
          <w:tcPr>
            <w:tcW w:w="776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zdrowie psychiczne i sygnały kryzysu; odpowiedzialność prawna i społeczna; przemoc relacyjna i cyfrowa; uzależnienia od substancji i zachowań; dezinformacja, deepfake i AI; relacje, granice i bezpieczeństwo; stres egzaminacyjny; pierwsza pomoc; świadomy wybór szkoły ponadpodstawowej i dalszej drogi edukacyjnej.</w:t>
            </w:r>
          </w:p>
        </w:tc>
      </w:tr>
    </w:tbl>
    <w:p w:rsidR="00664D83" w:rsidRDefault="00664D83">
      <w:pPr>
        <w:spacing w:after="20"/>
        <w:rPr>
          <w:rFonts w:hint="eastAsia"/>
        </w:rPr>
      </w:pPr>
    </w:p>
    <w:p w:rsidR="00664D83" w:rsidRDefault="00A40A4C">
      <w:pPr>
        <w:pStyle w:val="Nagwek1"/>
      </w:pPr>
      <w:r>
        <w:t>9. REALIZATORZY I ODPOWIEDZIALNOŚĆ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8"/>
        <w:gridCol w:w="7597"/>
      </w:tblGrid>
      <w:tr w:rsidR="00664D83">
        <w:trPr>
          <w:cantSplit/>
          <w:jc w:val="center"/>
        </w:trPr>
        <w:tc>
          <w:tcPr>
            <w:tcW w:w="243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Podmiot</w:t>
            </w:r>
          </w:p>
        </w:tc>
        <w:tc>
          <w:tcPr>
            <w:tcW w:w="759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Najważniejsze zadania w realizacji programu</w:t>
            </w:r>
          </w:p>
        </w:tc>
      </w:tr>
      <w:tr w:rsidR="00664D83">
        <w:trPr>
          <w:cantSplit/>
          <w:jc w:val="center"/>
        </w:trPr>
        <w:tc>
          <w:tcPr>
            <w:tcW w:w="243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Dyrektor</w:t>
            </w:r>
          </w:p>
        </w:tc>
        <w:tc>
          <w:tcPr>
            <w:tcW w:w="759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organizuje coroczną diagnozę lub upoważnia pracownika; zapewnia warunki realizacji programu i pomocy psychologiczno-pedagogicznej; koordynuje bezpieczeństwo; nadzoruje przestrzeganie prawa i procedur; wspiera współpracę organów szkoły.</w:t>
            </w:r>
          </w:p>
        </w:tc>
      </w:tr>
      <w:tr w:rsidR="00664D83">
        <w:trPr>
          <w:cantSplit/>
          <w:jc w:val="center"/>
        </w:trPr>
        <w:tc>
          <w:tcPr>
            <w:tcW w:w="243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Rada Pedagogiczna</w:t>
            </w:r>
          </w:p>
        </w:tc>
        <w:tc>
          <w:tcPr>
            <w:tcW w:w="759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uczestniczy w uzgadnianiu programu z Radą Rodziców; realizuje zadania wychowawcze i profilaktyczne; analizuje sytuację wychowawczą; wykorzystuje wnioski z ewaluacji.</w:t>
            </w:r>
          </w:p>
        </w:tc>
      </w:tr>
      <w:tr w:rsidR="00664D83">
        <w:trPr>
          <w:cantSplit/>
          <w:jc w:val="center"/>
        </w:trPr>
        <w:tc>
          <w:tcPr>
            <w:tcW w:w="243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Rada Rodziców</w:t>
            </w:r>
          </w:p>
        </w:tc>
        <w:tc>
          <w:tcPr>
            <w:tcW w:w="759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uchwala program w porozumieniu z Radą Pedagogiczną; zgłasza potrzeby i wnioski; wspiera spójność oddziaływań szkoły i domu.</w:t>
            </w:r>
          </w:p>
        </w:tc>
      </w:tr>
      <w:tr w:rsidR="00664D83">
        <w:trPr>
          <w:cantSplit/>
          <w:jc w:val="center"/>
        </w:trPr>
        <w:tc>
          <w:tcPr>
            <w:tcW w:w="243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Wychowawcy</w:t>
            </w:r>
          </w:p>
        </w:tc>
        <w:tc>
          <w:tcPr>
            <w:tcW w:w="759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diagnozują potrzeby oddziału; opracowują plan pracy klasy zgodny z programem; prowadzą zajęcia wychowawcze; współpracują z rodzicami, nauczycielami i specjalistami; monitorują frekwencję, relacje i bezpieczeństwo.</w:t>
            </w:r>
          </w:p>
        </w:tc>
      </w:tr>
      <w:tr w:rsidR="00664D83">
        <w:trPr>
          <w:cantSplit/>
          <w:jc w:val="center"/>
        </w:trPr>
        <w:tc>
          <w:tcPr>
            <w:tcW w:w="243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Nauczyciele</w:t>
            </w:r>
          </w:p>
        </w:tc>
        <w:tc>
          <w:tcPr>
            <w:tcW w:w="759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realizują program w ramach swoich zajęć; budują bezpieczny klimat; reagują na zagrożenia; indywidualizują pracę; wspierają rozwój uczniów; przekazują wychowawcy informacje istotne dla pomocy uczniowi.</w:t>
            </w:r>
          </w:p>
        </w:tc>
      </w:tr>
      <w:tr w:rsidR="00664D83">
        <w:trPr>
          <w:cantSplit/>
          <w:jc w:val="center"/>
        </w:trPr>
        <w:tc>
          <w:tcPr>
            <w:tcW w:w="243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Psycholog i pedagog szkolny</w:t>
            </w:r>
          </w:p>
        </w:tc>
        <w:tc>
          <w:tcPr>
            <w:tcW w:w="759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rozpoznają potrzeby i trudności; prowadzą pomoc i działania profilaktyczne; wspierają uczniów, rodziców i nauczycieli; uczestniczą w interwencjach i koordynacji współpracy z instytucjami zgodnie z zakresem zadań.</w:t>
            </w:r>
          </w:p>
        </w:tc>
      </w:tr>
      <w:tr w:rsidR="00664D83">
        <w:trPr>
          <w:cantSplit/>
          <w:jc w:val="center"/>
        </w:trPr>
        <w:tc>
          <w:tcPr>
            <w:tcW w:w="243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Pedagog specjalny</w:t>
            </w:r>
          </w:p>
        </w:tc>
        <w:tc>
          <w:tcPr>
            <w:tcW w:w="759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wspiera edukację włączającą, rozpoznawanie barier i potrzeb uczniów ze SPE, nauczycieli i rodziców; uczestniczy w pracy zespołów i planowaniu wsparcia.</w:t>
            </w:r>
          </w:p>
        </w:tc>
      </w:tr>
      <w:tr w:rsidR="00664D83">
        <w:trPr>
          <w:cantSplit/>
          <w:jc w:val="center"/>
        </w:trPr>
        <w:tc>
          <w:tcPr>
            <w:tcW w:w="243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Doradca zawodowy</w:t>
            </w:r>
          </w:p>
        </w:tc>
        <w:tc>
          <w:tcPr>
            <w:tcW w:w="759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koordynuje lub realizuje działania z zakresu orientacji i doradztwa zawodowego zgodnie z WSDZ.</w:t>
            </w:r>
          </w:p>
        </w:tc>
      </w:tr>
      <w:tr w:rsidR="00664D83">
        <w:trPr>
          <w:cantSplit/>
          <w:jc w:val="center"/>
        </w:trPr>
        <w:tc>
          <w:tcPr>
            <w:tcW w:w="243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Pielęgniarka / opieka zdrowotna</w:t>
            </w:r>
          </w:p>
        </w:tc>
        <w:tc>
          <w:tcPr>
            <w:tcW w:w="759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wspiera działania prozdrowotne i profilaktyczne w zakresie swoich kompetencji.</w:t>
            </w:r>
          </w:p>
        </w:tc>
      </w:tr>
      <w:tr w:rsidR="00664D83">
        <w:trPr>
          <w:cantSplit/>
          <w:jc w:val="center"/>
        </w:trPr>
        <w:tc>
          <w:tcPr>
            <w:tcW w:w="243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Biblioteka i świetlica</w:t>
            </w:r>
          </w:p>
        </w:tc>
        <w:tc>
          <w:tcPr>
            <w:tcW w:w="759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wspierają czytelnictwo, edukację informacyjną i medialną, aktywność off-line, integrację i bezpieczne spędzanie czasu.</w:t>
            </w:r>
          </w:p>
        </w:tc>
      </w:tr>
      <w:tr w:rsidR="00664D83">
        <w:trPr>
          <w:cantSplit/>
          <w:jc w:val="center"/>
        </w:trPr>
        <w:tc>
          <w:tcPr>
            <w:tcW w:w="243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Samorząd Uczniowski / wolontariat</w:t>
            </w:r>
          </w:p>
        </w:tc>
        <w:tc>
          <w:tcPr>
            <w:tcW w:w="759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współtworzy inicjatywy uczniowskie, działania obywatelskie i wolontariackie, zgłasza potrzeby i opinie uczniów.</w:t>
            </w:r>
          </w:p>
        </w:tc>
      </w:tr>
      <w:tr w:rsidR="00664D83">
        <w:trPr>
          <w:cantSplit/>
          <w:jc w:val="center"/>
        </w:trPr>
        <w:tc>
          <w:tcPr>
            <w:tcW w:w="243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Pracownicy niepedagogiczni</w:t>
            </w:r>
          </w:p>
        </w:tc>
        <w:tc>
          <w:tcPr>
            <w:tcW w:w="759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dbają o bezpieczeństwo i właściwy klimat szkoły, reagują na dostrzeżone zagrożenia zgodnie z procedurami i zakresem obowiązków.</w:t>
            </w:r>
          </w:p>
        </w:tc>
      </w:tr>
      <w:tr w:rsidR="00664D83">
        <w:trPr>
          <w:cantSplit/>
          <w:jc w:val="center"/>
        </w:trPr>
        <w:tc>
          <w:tcPr>
            <w:tcW w:w="243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Rodzice</w:t>
            </w:r>
          </w:p>
        </w:tc>
        <w:tc>
          <w:tcPr>
            <w:tcW w:w="7597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współpracują ze szkołą, wspierają regularną frekwencję i realizację obowiązków, przekazują istotne informacje, uczestniczą w konsultacjach i działaniach profilaktycznych, współdziałają w przeciwdziałaniu przemocy, uzależnieniom i zagrożeniom cyfrowym.</w:t>
            </w:r>
          </w:p>
        </w:tc>
      </w:tr>
    </w:tbl>
    <w:p w:rsidR="00664D83" w:rsidRDefault="00664D83">
      <w:pPr>
        <w:spacing w:after="20"/>
        <w:rPr>
          <w:rFonts w:hint="eastAsia"/>
        </w:rPr>
      </w:pPr>
    </w:p>
    <w:p w:rsidR="00664D83" w:rsidRDefault="00A40A4C">
      <w:pPr>
        <w:pStyle w:val="Nagwek1"/>
      </w:pPr>
      <w:r>
        <w:lastRenderedPageBreak/>
        <w:t>10. WSPÓŁPRACA Z RODZICAMI I INSTYTUCJAMI</w:t>
      </w:r>
    </w:p>
    <w:p w:rsidR="00664D83" w:rsidRDefault="00A40A4C">
      <w:pPr>
        <w:rPr>
          <w:rFonts w:hint="eastAsia"/>
        </w:rPr>
      </w:pPr>
      <w:r>
        <w:t>Współpraca z rodzicami ma charakter partnerski, z poszanowaniem ich praw i odpowiedzialności za wychowanie dziecka. Szkoła zapewnia możliwość konsultacji z wychowawcami, nauczycielami i specjalistami, przekazuje informacje o formach pomocy i wspólnie ustala działania wspierające ucznia.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Poradnia Psychologiczno-Pedagogiczna w Bolesławcu – diagnoza, konsultacje, wsparcie merytoryczne i zalecenia;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Miejski Ośrodek Pomocy Społecznej, Powiatowe Centrum Pomocy Rodzinie i inne właściwe podmioty pomocy społecznej – wsparcie rodzin i dzieci zgodnie z kompetencjami;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Sąd rodzinny i inne właściwe organy – w przypadkach przewidzianych prawem;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podmioty ochrony zdrowia, w tym opieka psychiatryczna i psychologiczna dzieci i młodzieży – w razie potrzeb zdrowotnych i kryzysowych;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Policja, straż pożarna, ratownictwo, instytucje profilaktyczne i organizacje pozarządowe – działania edukacyjne i profilaktyczne po ocenie ich adekwatności oraz zgodnie z zasadami współpracy określonymi w statucie i prawie.</w:t>
      </w:r>
    </w:p>
    <w:p w:rsidR="00664D83" w:rsidRDefault="00A40A4C">
      <w:pPr>
        <w:pStyle w:val="Nagwek1"/>
      </w:pPr>
      <w:r>
        <w:t>11. ZASADY REAGOWANIA I POWIĄZANIE Z PROCEDURAMI</w:t>
      </w:r>
    </w:p>
    <w:p w:rsidR="00664D83" w:rsidRDefault="00A40A4C">
      <w:pPr>
        <w:rPr>
          <w:rFonts w:hint="eastAsia"/>
        </w:rPr>
      </w:pPr>
      <w:r>
        <w:t>Program określa kierunki działań, natomiast nie zastępuje procedur interwencyjnych. W sytuacjach zagrożenia szkoła stosuje odrębne procedury, w szczególności Standardy Ochrony Małoletnich, zasady udzielania pierwszej pomocy, procedury bezpieczeństwa, postępowania w sytuacji przemocy, podejrzenia używania substancji oraz kryzysu psychicznego.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56"/>
      </w:tblGrid>
      <w:tr w:rsidR="00664D83">
        <w:trPr>
          <w:cantSplit/>
          <w:jc w:val="center"/>
        </w:trPr>
        <w:tc>
          <w:tcPr>
            <w:tcW w:w="9972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shd w:val="clear" w:color="auto" w:fill="FCE4D6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664D83" w:rsidRDefault="00A40A4C">
            <w:pPr>
              <w:rPr>
                <w:rFonts w:hint="eastAsia"/>
              </w:rPr>
            </w:pPr>
            <w:r>
              <w:rPr>
                <w:b/>
                <w:color w:val="9C0006"/>
                <w:sz w:val="20"/>
              </w:rPr>
              <w:t>Zasada nadrzędna</w:t>
            </w:r>
            <w:r>
              <w:rPr>
                <w:b/>
                <w:color w:val="9C0006"/>
                <w:sz w:val="20"/>
              </w:rPr>
              <w:br/>
            </w:r>
            <w:r>
              <w:rPr>
                <w:sz w:val="18"/>
              </w:rPr>
              <w:t>W przypadku bezpośredniego zagrożenia życia lub zdrowia pierwszeństwo mają czynności służące zapewnieniu bezpieczeństwa, wezwanie odpowiedniej pomocy oraz niezwłoczne działania przewidziane prawem i procedurami szkoły. Program wychowawczo-profilaktyczny nie może opóźniać interwencji.</w:t>
            </w:r>
          </w:p>
        </w:tc>
      </w:tr>
    </w:tbl>
    <w:p w:rsidR="00664D83" w:rsidRDefault="00664D83">
      <w:pPr>
        <w:spacing w:after="40"/>
        <w:rPr>
          <w:rFonts w:hint="eastAsia"/>
        </w:rPr>
      </w:pPr>
    </w:p>
    <w:p w:rsidR="00664D83" w:rsidRDefault="00A40A4C">
      <w:pPr>
        <w:pStyle w:val="Nagwek1"/>
      </w:pPr>
      <w:r>
        <w:t>12. MONITOROWANIE I EWALUACJA</w:t>
      </w:r>
    </w:p>
    <w:p w:rsidR="00664D83" w:rsidRDefault="00A40A4C">
      <w:pPr>
        <w:rPr>
          <w:rFonts w:hint="eastAsia"/>
        </w:rPr>
      </w:pPr>
      <w:r>
        <w:t>Ewaluacja ma służyć ocenie, czy działania odpowiadają na realne potrzeby uczniów oraz czy osiągane są zakładane rezultaty. Nie należy opierać oceny programu wyłącznie na liczbie przeprowadzonych zajęć.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402"/>
        <w:gridCol w:w="2551"/>
        <w:gridCol w:w="1361"/>
      </w:tblGrid>
      <w:tr w:rsidR="00664D83">
        <w:trPr>
          <w:cantSplit/>
          <w:jc w:val="center"/>
        </w:trPr>
        <w:tc>
          <w:tcPr>
            <w:tcW w:w="226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Obszar ewaluacji</w:t>
            </w:r>
          </w:p>
        </w:tc>
        <w:tc>
          <w:tcPr>
            <w:tcW w:w="3402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Przykładowe wskaźniki</w:t>
            </w:r>
          </w:p>
        </w:tc>
        <w:tc>
          <w:tcPr>
            <w:tcW w:w="255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Źródła danych</w:t>
            </w:r>
          </w:p>
        </w:tc>
        <w:tc>
          <w:tcPr>
            <w:tcW w:w="136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Termin</w:t>
            </w:r>
          </w:p>
        </w:tc>
      </w:tr>
      <w:tr w:rsidR="00664D83">
        <w:trPr>
          <w:cantSplit/>
          <w:jc w:val="center"/>
        </w:trPr>
        <w:tc>
          <w:tcPr>
            <w:tcW w:w="226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Bezpieczeństwo i przemoc</w:t>
            </w:r>
          </w:p>
        </w:tc>
        <w:tc>
          <w:tcPr>
            <w:tcW w:w="3402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poczucie bezpieczeństwa; liczba i charakter zgłoszeń; powtarzalność zdarzeń</w:t>
            </w:r>
          </w:p>
        </w:tc>
        <w:tc>
          <w:tcPr>
            <w:tcW w:w="255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ankiety, dokumentacja zbiorcza, obserwacje</w:t>
            </w:r>
          </w:p>
        </w:tc>
        <w:tc>
          <w:tcPr>
            <w:tcW w:w="136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I i II półrocze</w:t>
            </w:r>
          </w:p>
        </w:tc>
      </w:tr>
      <w:tr w:rsidR="00664D83">
        <w:trPr>
          <w:cantSplit/>
          <w:jc w:val="center"/>
        </w:trPr>
        <w:tc>
          <w:tcPr>
            <w:tcW w:w="226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Zdrowie psychiczne</w:t>
            </w:r>
          </w:p>
        </w:tc>
        <w:tc>
          <w:tcPr>
            <w:tcW w:w="3402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znajomość miejsc pomocy; zgłaszalność trudności; czas reakcji na sygnały</w:t>
            </w:r>
          </w:p>
        </w:tc>
        <w:tc>
          <w:tcPr>
            <w:tcW w:w="255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ankiety, konsultacje zespołu, dokumentacja zbiorcza</w:t>
            </w:r>
          </w:p>
        </w:tc>
        <w:tc>
          <w:tcPr>
            <w:tcW w:w="136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śródrocznie i rocznie</w:t>
            </w:r>
          </w:p>
        </w:tc>
      </w:tr>
      <w:tr w:rsidR="00664D83">
        <w:trPr>
          <w:cantSplit/>
          <w:jc w:val="center"/>
        </w:trPr>
        <w:tc>
          <w:tcPr>
            <w:tcW w:w="226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Higiena cyfrowa</w:t>
            </w:r>
          </w:p>
        </w:tc>
        <w:tc>
          <w:tcPr>
            <w:tcW w:w="3402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czas ekranowy i wzorce korzystania; wiedza o bezpieczeństwie i AI; incydenty cyberprzemocy</w:t>
            </w:r>
          </w:p>
        </w:tc>
        <w:tc>
          <w:tcPr>
            <w:tcW w:w="255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diagnoza cyfrowa, ankiety, zgłoszenia</w:t>
            </w:r>
          </w:p>
        </w:tc>
        <w:tc>
          <w:tcPr>
            <w:tcW w:w="136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IX/X i V/VI</w:t>
            </w:r>
          </w:p>
        </w:tc>
      </w:tr>
      <w:tr w:rsidR="00664D83">
        <w:trPr>
          <w:cantSplit/>
          <w:jc w:val="center"/>
        </w:trPr>
        <w:tc>
          <w:tcPr>
            <w:tcW w:w="226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Relacje i klimat</w:t>
            </w:r>
          </w:p>
        </w:tc>
        <w:tc>
          <w:tcPr>
            <w:tcW w:w="3402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poczucie przynależności; współpraca; konflikty i mediacje</w:t>
            </w:r>
          </w:p>
        </w:tc>
        <w:tc>
          <w:tcPr>
            <w:tcW w:w="255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ankiety, obserwacje klas, rozmowy</w:t>
            </w:r>
          </w:p>
        </w:tc>
        <w:tc>
          <w:tcPr>
            <w:tcW w:w="136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I i II półrocze</w:t>
            </w:r>
          </w:p>
        </w:tc>
      </w:tr>
      <w:tr w:rsidR="00664D83">
        <w:trPr>
          <w:cantSplit/>
          <w:jc w:val="center"/>
        </w:trPr>
        <w:tc>
          <w:tcPr>
            <w:tcW w:w="226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Frekwencja i motywacja</w:t>
            </w:r>
          </w:p>
        </w:tc>
        <w:tc>
          <w:tcPr>
            <w:tcW w:w="3402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absencja, spóźnienia, narastanie zaległości, aktywność uczniowska</w:t>
            </w:r>
          </w:p>
        </w:tc>
        <w:tc>
          <w:tcPr>
            <w:tcW w:w="255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Vulcan, zespoły nauczycieli</w:t>
            </w:r>
          </w:p>
        </w:tc>
        <w:tc>
          <w:tcPr>
            <w:tcW w:w="136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miesięcznie/śródrocznie</w:t>
            </w:r>
          </w:p>
        </w:tc>
      </w:tr>
      <w:tr w:rsidR="00664D83">
        <w:trPr>
          <w:cantSplit/>
          <w:jc w:val="center"/>
        </w:trPr>
        <w:tc>
          <w:tcPr>
            <w:tcW w:w="226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Współpraca z rodzicami</w:t>
            </w:r>
          </w:p>
        </w:tc>
        <w:tc>
          <w:tcPr>
            <w:tcW w:w="3402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udział w konsultacjach, jakość komunikacji, zgłaszane potrzeby</w:t>
            </w:r>
          </w:p>
        </w:tc>
        <w:tc>
          <w:tcPr>
            <w:tcW w:w="255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frekwencja, ankiety, wnioski RR</w:t>
            </w:r>
          </w:p>
        </w:tc>
        <w:tc>
          <w:tcPr>
            <w:tcW w:w="136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rocznie</w:t>
            </w:r>
          </w:p>
        </w:tc>
      </w:tr>
      <w:tr w:rsidR="00664D83">
        <w:trPr>
          <w:cantSplit/>
          <w:jc w:val="center"/>
        </w:trPr>
        <w:tc>
          <w:tcPr>
            <w:tcW w:w="226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Skuteczność działań</w:t>
            </w:r>
          </w:p>
        </w:tc>
        <w:tc>
          <w:tcPr>
            <w:tcW w:w="3402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stopień wykonania zadań i osiągnięcia rezultatów, a nie tylko liczba wydarzeń</w:t>
            </w:r>
          </w:p>
        </w:tc>
        <w:tc>
          <w:tcPr>
            <w:tcW w:w="255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sprawozdania, ankiety, analiza jakościowa</w:t>
            </w:r>
          </w:p>
        </w:tc>
        <w:tc>
          <w:tcPr>
            <w:tcW w:w="136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6"/>
              </w:rPr>
              <w:t>VI 2027</w:t>
            </w:r>
          </w:p>
        </w:tc>
      </w:tr>
    </w:tbl>
    <w:p w:rsidR="00664D83" w:rsidRDefault="00664D83">
      <w:pPr>
        <w:spacing w:after="20"/>
        <w:rPr>
          <w:rFonts w:hint="eastAsia"/>
        </w:rPr>
      </w:pPr>
    </w:p>
    <w:p w:rsidR="00664D83" w:rsidRDefault="00A40A4C">
      <w:pPr>
        <w:pStyle w:val="Nagwek2"/>
      </w:pPr>
      <w:r>
        <w:lastRenderedPageBreak/>
        <w:t>12.1. Zasady modyfikacji programu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Program może być modyfikowany w ciągu roku, jeżeli diagnoza bieżąca wykaże nowe potrzeby lub zagrożenia.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Modyfikacje wymagają zachowania kompetencji organów szkoły właściwych dla programu wychowawczo-profilaktycznego.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Wnioski z ewaluacji rocznej stanowią podstawę diagnozy i planowania programu na kolejny rok szkolny.</w:t>
      </w:r>
    </w:p>
    <w:p w:rsidR="00664D83" w:rsidRDefault="00A40A4C">
      <w:pPr>
        <w:pStyle w:val="Listapunktowana"/>
        <w:spacing w:after="40"/>
        <w:rPr>
          <w:rFonts w:hint="eastAsia"/>
        </w:rPr>
      </w:pPr>
      <w:r>
        <w:t>Dane wykorzystywane do ewaluacji powinny być analizowane w formie zbiorczej z poszanowaniem prywatności uczniów i rodzin.</w:t>
      </w:r>
    </w:p>
    <w:p w:rsidR="00664D83" w:rsidRDefault="00A40A4C">
      <w:pPr>
        <w:pStyle w:val="Nagwek1"/>
      </w:pPr>
      <w:r>
        <w:t>13. RAMOWY KALENDARZ DZIAŁAŃ 2026/2027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4"/>
        <w:gridCol w:w="8220"/>
      </w:tblGrid>
      <w:tr w:rsidR="00664D83">
        <w:trPr>
          <w:cantSplit/>
          <w:jc w:val="center"/>
        </w:trPr>
        <w:tc>
          <w:tcPr>
            <w:tcW w:w="181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Miesiąc</w:t>
            </w:r>
          </w:p>
        </w:tc>
        <w:tc>
          <w:tcPr>
            <w:tcW w:w="8220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Priorytetowe działania</w:t>
            </w:r>
          </w:p>
        </w:tc>
      </w:tr>
      <w:tr w:rsidR="00664D83">
        <w:trPr>
          <w:cantSplit/>
          <w:jc w:val="center"/>
        </w:trPr>
        <w:tc>
          <w:tcPr>
            <w:tcW w:w="181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Wrzesień</w:t>
            </w:r>
          </w:p>
        </w:tc>
        <w:tc>
          <w:tcPr>
            <w:tcW w:w="8220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diagnoza potrzeb i ryzyk; adaptacja klas I i IV; zasady bezpieczeństwa; Standardy Ochrony Małoletnich; zasady pomocy; informacja dla rodziców; diagnoza cyfrowa.</w:t>
            </w:r>
          </w:p>
        </w:tc>
      </w:tr>
      <w:tr w:rsidR="00664D83">
        <w:trPr>
          <w:cantSplit/>
          <w:jc w:val="center"/>
        </w:trPr>
        <w:tc>
          <w:tcPr>
            <w:tcW w:w="181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Październik</w:t>
            </w:r>
          </w:p>
        </w:tc>
        <w:tc>
          <w:tcPr>
            <w:tcW w:w="8220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integracja, zdrowie psychiczne i emocje; higiena uczenia się; działania obywatelskie i patriotyczne; analiza wyników diagnozy i ewentualna korekta działań.</w:t>
            </w:r>
          </w:p>
        </w:tc>
      </w:tr>
      <w:tr w:rsidR="00664D83">
        <w:trPr>
          <w:cantSplit/>
          <w:jc w:val="center"/>
        </w:trPr>
        <w:tc>
          <w:tcPr>
            <w:tcW w:w="181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Listopad</w:t>
            </w:r>
          </w:p>
        </w:tc>
        <w:tc>
          <w:tcPr>
            <w:tcW w:w="8220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profilaktyka przemocy i wykluczenia; bezpieczeństwo online; odpowiedzialność i kultura komunikacji; profilaktyka substancji.</w:t>
            </w:r>
          </w:p>
        </w:tc>
      </w:tr>
      <w:tr w:rsidR="00664D83">
        <w:trPr>
          <w:cantSplit/>
          <w:jc w:val="center"/>
        </w:trPr>
        <w:tc>
          <w:tcPr>
            <w:tcW w:w="181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Grudzień</w:t>
            </w:r>
          </w:p>
        </w:tc>
        <w:tc>
          <w:tcPr>
            <w:tcW w:w="8220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wolontariat, prospołeczność, relacje, empatia; działania off-line; ewaluacja bieżąca.</w:t>
            </w:r>
          </w:p>
        </w:tc>
      </w:tr>
      <w:tr w:rsidR="00664D83">
        <w:trPr>
          <w:cantSplit/>
          <w:jc w:val="center"/>
        </w:trPr>
        <w:tc>
          <w:tcPr>
            <w:tcW w:w="181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Styczeń</w:t>
            </w:r>
          </w:p>
        </w:tc>
        <w:tc>
          <w:tcPr>
            <w:tcW w:w="8220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analiza półroczna sytuacji wychowawczej, frekwencji i realizacji programu; korekta działań.</w:t>
            </w:r>
          </w:p>
        </w:tc>
      </w:tr>
      <w:tr w:rsidR="00664D83">
        <w:trPr>
          <w:cantSplit/>
          <w:jc w:val="center"/>
        </w:trPr>
        <w:tc>
          <w:tcPr>
            <w:tcW w:w="181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Luty</w:t>
            </w:r>
          </w:p>
        </w:tc>
        <w:tc>
          <w:tcPr>
            <w:tcW w:w="8220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Dzień Bezpiecznego Internetu / bezpieczeństwo cyfrowe, dezinformacja, AI, prywatność; działania dla rodziców.</w:t>
            </w:r>
          </w:p>
        </w:tc>
      </w:tr>
      <w:tr w:rsidR="00664D83">
        <w:trPr>
          <w:cantSplit/>
          <w:jc w:val="center"/>
        </w:trPr>
        <w:tc>
          <w:tcPr>
            <w:tcW w:w="181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Marzec</w:t>
            </w:r>
          </w:p>
        </w:tc>
        <w:tc>
          <w:tcPr>
            <w:tcW w:w="8220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zdrowie, aktywność fizyczna, sen, żywienie; pierwsza pomoc; profilaktyka uzależnień behawioralnych.</w:t>
            </w:r>
          </w:p>
        </w:tc>
      </w:tr>
      <w:tr w:rsidR="00664D83">
        <w:trPr>
          <w:cantSplit/>
          <w:jc w:val="center"/>
        </w:trPr>
        <w:tc>
          <w:tcPr>
            <w:tcW w:w="181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Kwiecień</w:t>
            </w:r>
          </w:p>
        </w:tc>
        <w:tc>
          <w:tcPr>
            <w:tcW w:w="8220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kompetencje społeczne, rozwiązywanie konfliktów, samorządność; doradztwo zawodowe; przygotowanie klas VIII do egzaminu.</w:t>
            </w:r>
          </w:p>
        </w:tc>
      </w:tr>
      <w:tr w:rsidR="00664D83">
        <w:trPr>
          <w:cantSplit/>
          <w:jc w:val="center"/>
        </w:trPr>
        <w:tc>
          <w:tcPr>
            <w:tcW w:w="181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Maj</w:t>
            </w:r>
          </w:p>
        </w:tc>
        <w:tc>
          <w:tcPr>
            <w:tcW w:w="8220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odporność na stres, bezpieczeństwo w czasie wypoczynku, odpowiedzialność społeczna; ewaluacja końcowa – ankiety.</w:t>
            </w:r>
          </w:p>
        </w:tc>
      </w:tr>
      <w:tr w:rsidR="00664D83">
        <w:trPr>
          <w:cantSplit/>
          <w:jc w:val="center"/>
        </w:trPr>
        <w:tc>
          <w:tcPr>
            <w:tcW w:w="181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Czerwiec</w:t>
            </w:r>
          </w:p>
        </w:tc>
        <w:tc>
          <w:tcPr>
            <w:tcW w:w="8220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7"/>
              </w:rPr>
              <w:t>podsumowanie programu, wnioski do kolejnego roku, bezpieczeństwo wakacyjne, promocja zdrowego i aktywnego wypoczynku.</w:t>
            </w:r>
          </w:p>
        </w:tc>
      </w:tr>
    </w:tbl>
    <w:p w:rsidR="00664D83" w:rsidRDefault="00664D83">
      <w:pPr>
        <w:spacing w:after="20"/>
        <w:rPr>
          <w:rFonts w:hint="eastAsia"/>
        </w:rPr>
      </w:pPr>
    </w:p>
    <w:p w:rsidR="00664D83" w:rsidRDefault="00A40A4C">
      <w:pPr>
        <w:pStyle w:val="Nagwek1"/>
      </w:pPr>
      <w:r>
        <w:t>ZAŁĄCZNIK 1. MINIMALNY ARKUSZ DIAGNOZY DO PROGRAMU 2026/2027</w:t>
      </w:r>
    </w:p>
    <w:p w:rsidR="00664D83" w:rsidRDefault="00A40A4C">
      <w:pPr>
        <w:rPr>
          <w:rFonts w:hint="eastAsia"/>
        </w:rPr>
      </w:pPr>
      <w:r>
        <w:t>Poniższy arkusz może być wykorzystany przez dyrektora lub upoważniony zespół do uporządkowania corocznej diagnozy. Nie zastępuje on narzędzi badawczych, ale ułatwia wykazanie, że diagnoza objęła ustawowo wymagane obszary.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8"/>
        <w:gridCol w:w="4082"/>
        <w:gridCol w:w="1871"/>
        <w:gridCol w:w="2154"/>
      </w:tblGrid>
      <w:tr w:rsidR="00664D83">
        <w:trPr>
          <w:cantSplit/>
          <w:jc w:val="center"/>
        </w:trPr>
        <w:tc>
          <w:tcPr>
            <w:tcW w:w="192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Obszar</w:t>
            </w:r>
          </w:p>
        </w:tc>
        <w:tc>
          <w:tcPr>
            <w:tcW w:w="4082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Pytania diagnostyczne</w:t>
            </w:r>
          </w:p>
        </w:tc>
        <w:tc>
          <w:tcPr>
            <w:tcW w:w="187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Źródło</w:t>
            </w:r>
          </w:p>
        </w:tc>
        <w:tc>
          <w:tcPr>
            <w:tcW w:w="215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D83" w:rsidRDefault="00A40A4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Wniosek / priorytet</w:t>
            </w:r>
          </w:p>
        </w:tc>
      </w:tr>
      <w:tr w:rsidR="00664D83">
        <w:trPr>
          <w:cantSplit/>
          <w:jc w:val="center"/>
        </w:trPr>
        <w:tc>
          <w:tcPr>
            <w:tcW w:w="192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5"/>
              </w:rPr>
              <w:t>Bezpieczeństwo</w:t>
            </w:r>
          </w:p>
        </w:tc>
        <w:tc>
          <w:tcPr>
            <w:tcW w:w="4082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5"/>
              </w:rPr>
              <w:t>Czy uczniowie czują się bezpiecznie? Gdzie i kiedy występują trudności? Jak często pojawia się przemoc fizyczna, słowna, relacyjna?</w:t>
            </w:r>
          </w:p>
        </w:tc>
        <w:tc>
          <w:tcPr>
            <w:tcW w:w="187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5"/>
              </w:rPr>
              <w:t>ankiety, obserwacje, zdarzenia</w:t>
            </w:r>
          </w:p>
        </w:tc>
        <w:tc>
          <w:tcPr>
            <w:tcW w:w="215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5"/>
              </w:rPr>
              <w:t>................................</w:t>
            </w:r>
          </w:p>
        </w:tc>
      </w:tr>
      <w:tr w:rsidR="00664D83">
        <w:trPr>
          <w:cantSplit/>
          <w:jc w:val="center"/>
        </w:trPr>
        <w:tc>
          <w:tcPr>
            <w:tcW w:w="192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5"/>
              </w:rPr>
              <w:t>Zdrowie psychiczne</w:t>
            </w:r>
          </w:p>
        </w:tc>
        <w:tc>
          <w:tcPr>
            <w:tcW w:w="4082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5"/>
              </w:rPr>
              <w:t>Jakie trudności emocjonalne najczęściej są zgłaszane? Czy uczniowie wiedzą, gdzie szukać pomocy?</w:t>
            </w:r>
          </w:p>
        </w:tc>
        <w:tc>
          <w:tcPr>
            <w:tcW w:w="187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5"/>
              </w:rPr>
              <w:t>ankiety, konsultacje zbiorcze</w:t>
            </w:r>
          </w:p>
        </w:tc>
        <w:tc>
          <w:tcPr>
            <w:tcW w:w="215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5"/>
              </w:rPr>
              <w:t>................................</w:t>
            </w:r>
          </w:p>
        </w:tc>
      </w:tr>
      <w:tr w:rsidR="00664D83">
        <w:trPr>
          <w:cantSplit/>
          <w:jc w:val="center"/>
        </w:trPr>
        <w:tc>
          <w:tcPr>
            <w:tcW w:w="192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5"/>
              </w:rPr>
              <w:t>Relacje</w:t>
            </w:r>
          </w:p>
        </w:tc>
        <w:tc>
          <w:tcPr>
            <w:tcW w:w="4082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5"/>
              </w:rPr>
              <w:t>Jak wygląda przynależność do klasy, wsparcie rówieśnicze, relacja z dorosłymi i doświadczenie wykluczenia?</w:t>
            </w:r>
          </w:p>
        </w:tc>
        <w:tc>
          <w:tcPr>
            <w:tcW w:w="187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5"/>
              </w:rPr>
              <w:t>ankiety, obserwacje</w:t>
            </w:r>
          </w:p>
        </w:tc>
        <w:tc>
          <w:tcPr>
            <w:tcW w:w="215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5"/>
              </w:rPr>
              <w:t>................................</w:t>
            </w:r>
          </w:p>
        </w:tc>
      </w:tr>
      <w:tr w:rsidR="00664D83">
        <w:trPr>
          <w:cantSplit/>
          <w:jc w:val="center"/>
        </w:trPr>
        <w:tc>
          <w:tcPr>
            <w:tcW w:w="192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5"/>
              </w:rPr>
              <w:t>Substancje</w:t>
            </w:r>
          </w:p>
        </w:tc>
        <w:tc>
          <w:tcPr>
            <w:tcW w:w="4082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5"/>
              </w:rPr>
              <w:t>Czy występują sygnały używania nikotyny/e-papierosów, alkoholu, narkotyków lub nowych substancji psychoaktywnych?</w:t>
            </w:r>
          </w:p>
        </w:tc>
        <w:tc>
          <w:tcPr>
            <w:tcW w:w="187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5"/>
              </w:rPr>
              <w:t>anonimowe ankiety, zdarzenia</w:t>
            </w:r>
          </w:p>
        </w:tc>
        <w:tc>
          <w:tcPr>
            <w:tcW w:w="215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5"/>
              </w:rPr>
              <w:t>................................</w:t>
            </w:r>
          </w:p>
        </w:tc>
      </w:tr>
      <w:tr w:rsidR="00664D83">
        <w:trPr>
          <w:cantSplit/>
          <w:jc w:val="center"/>
        </w:trPr>
        <w:tc>
          <w:tcPr>
            <w:tcW w:w="192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5"/>
              </w:rPr>
              <w:lastRenderedPageBreak/>
              <w:t>Technologie i Internet</w:t>
            </w:r>
          </w:p>
        </w:tc>
        <w:tc>
          <w:tcPr>
            <w:tcW w:w="4082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5"/>
              </w:rPr>
              <w:t>Ile czasu uczniowie spędzają online? Czy występuje cyberprzemoc, kontakt z treściami szkodliwymi, problemy z grami/social media, użycie AI bez krytycznej oceny?</w:t>
            </w:r>
          </w:p>
        </w:tc>
        <w:tc>
          <w:tcPr>
            <w:tcW w:w="187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5"/>
              </w:rPr>
              <w:t>anonimowe ankiety uczniów i rodziców</w:t>
            </w:r>
          </w:p>
        </w:tc>
        <w:tc>
          <w:tcPr>
            <w:tcW w:w="215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5"/>
              </w:rPr>
              <w:t>................................</w:t>
            </w:r>
          </w:p>
        </w:tc>
      </w:tr>
      <w:tr w:rsidR="00664D83">
        <w:trPr>
          <w:cantSplit/>
          <w:jc w:val="center"/>
        </w:trPr>
        <w:tc>
          <w:tcPr>
            <w:tcW w:w="192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5"/>
              </w:rPr>
              <w:t>Frekwencja i nauka</w:t>
            </w:r>
          </w:p>
        </w:tc>
        <w:tc>
          <w:tcPr>
            <w:tcW w:w="4082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5"/>
              </w:rPr>
              <w:t>Które klasy/uczniowie wymagają wsparcia z powodu absencji, spóźnień, trudności edukacyjnych lub spadku motywacji?</w:t>
            </w:r>
          </w:p>
        </w:tc>
        <w:tc>
          <w:tcPr>
            <w:tcW w:w="187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5"/>
              </w:rPr>
              <w:t>Vulcan, zespoły nauczycieli</w:t>
            </w:r>
          </w:p>
        </w:tc>
        <w:tc>
          <w:tcPr>
            <w:tcW w:w="215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5"/>
              </w:rPr>
              <w:t>................................</w:t>
            </w:r>
          </w:p>
        </w:tc>
      </w:tr>
      <w:tr w:rsidR="00664D83">
        <w:trPr>
          <w:cantSplit/>
          <w:jc w:val="center"/>
        </w:trPr>
        <w:tc>
          <w:tcPr>
            <w:tcW w:w="192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5"/>
              </w:rPr>
              <w:t>Zdrowie fizyczne</w:t>
            </w:r>
          </w:p>
        </w:tc>
        <w:tc>
          <w:tcPr>
            <w:tcW w:w="4082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5"/>
              </w:rPr>
              <w:t>Jakie są wzorce aktywności, snu, żywienia, higieny i przeciążeń?</w:t>
            </w:r>
          </w:p>
        </w:tc>
        <w:tc>
          <w:tcPr>
            <w:tcW w:w="187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5"/>
              </w:rPr>
              <w:t>ankiety, obserwacje, działania zdrowotne</w:t>
            </w:r>
          </w:p>
        </w:tc>
        <w:tc>
          <w:tcPr>
            <w:tcW w:w="215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5"/>
              </w:rPr>
              <w:t>................................</w:t>
            </w:r>
          </w:p>
        </w:tc>
      </w:tr>
      <w:tr w:rsidR="00664D83">
        <w:trPr>
          <w:cantSplit/>
          <w:jc w:val="center"/>
        </w:trPr>
        <w:tc>
          <w:tcPr>
            <w:tcW w:w="192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5"/>
              </w:rPr>
              <w:t>Czynniki chroniące</w:t>
            </w:r>
          </w:p>
        </w:tc>
        <w:tc>
          <w:tcPr>
            <w:tcW w:w="4082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5"/>
              </w:rPr>
              <w:t>Jakie relacje, zainteresowania, aktywności, zasoby rodzinne i szkolne chronią uczniów?</w:t>
            </w:r>
          </w:p>
        </w:tc>
        <w:tc>
          <w:tcPr>
            <w:tcW w:w="187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5"/>
              </w:rPr>
              <w:t>ankiety, wywiady, obserwacje</w:t>
            </w:r>
          </w:p>
        </w:tc>
        <w:tc>
          <w:tcPr>
            <w:tcW w:w="215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5"/>
              </w:rPr>
              <w:t>................................</w:t>
            </w:r>
          </w:p>
        </w:tc>
      </w:tr>
      <w:tr w:rsidR="00664D83">
        <w:trPr>
          <w:cantSplit/>
          <w:jc w:val="center"/>
        </w:trPr>
        <w:tc>
          <w:tcPr>
            <w:tcW w:w="1928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5"/>
              </w:rPr>
              <w:t>Współpraca z rodzicami</w:t>
            </w:r>
          </w:p>
        </w:tc>
        <w:tc>
          <w:tcPr>
            <w:tcW w:w="4082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5"/>
              </w:rPr>
              <w:t>Jakie są oczekiwania rodziców i bariery współpracy? Jakie tematy wsparcia są potrzebne?</w:t>
            </w:r>
          </w:p>
        </w:tc>
        <w:tc>
          <w:tcPr>
            <w:tcW w:w="1871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5"/>
              </w:rPr>
              <w:t>ankieta rodziców, RR</w:t>
            </w:r>
          </w:p>
        </w:tc>
        <w:tc>
          <w:tcPr>
            <w:tcW w:w="215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D83" w:rsidRDefault="00A40A4C">
            <w:pPr>
              <w:spacing w:after="20"/>
              <w:rPr>
                <w:rFonts w:hint="eastAsia"/>
              </w:rPr>
            </w:pPr>
            <w:r>
              <w:rPr>
                <w:color w:val="1F1F1F"/>
                <w:sz w:val="15"/>
              </w:rPr>
              <w:t>................................</w:t>
            </w:r>
          </w:p>
        </w:tc>
      </w:tr>
    </w:tbl>
    <w:p w:rsidR="00664D83" w:rsidRDefault="00664D83">
      <w:pPr>
        <w:spacing w:after="20"/>
        <w:rPr>
          <w:rFonts w:hint="eastAsia"/>
        </w:rPr>
      </w:pPr>
    </w:p>
    <w:p w:rsidR="00664D83" w:rsidRDefault="00A40A4C">
      <w:pPr>
        <w:pStyle w:val="Nagwek1"/>
      </w:pPr>
      <w:r>
        <w:t>ZAŁĄCZNIK 2. MINIMALNY UKŁAD PLANU WYCHOWAWCZEGO KLASY</w:t>
      </w:r>
    </w:p>
    <w:p w:rsidR="00664D83" w:rsidRDefault="00A40A4C">
      <w:pPr>
        <w:pStyle w:val="Listanumerowana"/>
        <w:spacing w:after="40"/>
        <w:rPr>
          <w:rFonts w:hint="eastAsia"/>
        </w:rPr>
      </w:pPr>
      <w:r>
        <w:t>Diagnoza potrzeb i zasobów klasy (krótko, na podstawie obserwacji i danych).</w:t>
      </w:r>
    </w:p>
    <w:p w:rsidR="00664D83" w:rsidRDefault="00A40A4C">
      <w:pPr>
        <w:pStyle w:val="Listanumerowana"/>
        <w:spacing w:after="40"/>
        <w:rPr>
          <w:rFonts w:hint="eastAsia"/>
        </w:rPr>
      </w:pPr>
      <w:r>
        <w:t>2–4 najważniejsze cele klasy na rok szkolny.</w:t>
      </w:r>
    </w:p>
    <w:p w:rsidR="00664D83" w:rsidRDefault="00A40A4C">
      <w:pPr>
        <w:pStyle w:val="Listanumerowana"/>
        <w:spacing w:after="40"/>
        <w:rPr>
          <w:rFonts w:hint="eastAsia"/>
        </w:rPr>
      </w:pPr>
      <w:r>
        <w:t>Tematy i działania przypisane do celów programu szkolnego.</w:t>
      </w:r>
    </w:p>
    <w:p w:rsidR="00664D83" w:rsidRDefault="00A40A4C">
      <w:pPr>
        <w:pStyle w:val="Listanumerowana"/>
        <w:spacing w:after="40"/>
        <w:rPr>
          <w:rFonts w:hint="eastAsia"/>
        </w:rPr>
      </w:pPr>
      <w:r>
        <w:t>Działania integracyjne i zapobieganie przemocy.</w:t>
      </w:r>
    </w:p>
    <w:p w:rsidR="00664D83" w:rsidRDefault="00A40A4C">
      <w:pPr>
        <w:pStyle w:val="Listanumerowana"/>
        <w:spacing w:after="40"/>
        <w:rPr>
          <w:rFonts w:hint="eastAsia"/>
        </w:rPr>
      </w:pPr>
      <w:r>
        <w:t>Działania z zakresu zdrowia psychicznego i higieny cyfrowej.</w:t>
      </w:r>
    </w:p>
    <w:p w:rsidR="00664D83" w:rsidRDefault="00A40A4C">
      <w:pPr>
        <w:pStyle w:val="Listanumerowana"/>
        <w:spacing w:after="40"/>
        <w:rPr>
          <w:rFonts w:hint="eastAsia"/>
        </w:rPr>
      </w:pPr>
      <w:r>
        <w:t>Współpraca z rodzicami i specjalistami.</w:t>
      </w:r>
    </w:p>
    <w:p w:rsidR="00664D83" w:rsidRDefault="00A40A4C">
      <w:pPr>
        <w:pStyle w:val="Listanumerowana"/>
        <w:spacing w:after="40"/>
        <w:rPr>
          <w:rFonts w:hint="eastAsia"/>
        </w:rPr>
      </w:pPr>
      <w:r>
        <w:t>Sposób monitorowania postępów i wnioski po I półroczu.</w:t>
      </w:r>
    </w:p>
    <w:p w:rsidR="00664D83" w:rsidRDefault="00A40A4C">
      <w:pPr>
        <w:pStyle w:val="Nagwek1"/>
      </w:pPr>
      <w:r>
        <w:t>POSTANOWIENIA KOŃCOWE</w:t>
      </w:r>
    </w:p>
    <w:p w:rsidR="00664D83" w:rsidRDefault="00A40A4C">
      <w:pPr>
        <w:rPr>
          <w:rFonts w:hint="eastAsia"/>
        </w:rPr>
      </w:pPr>
      <w:r>
        <w:t>Program obowiązuje w roku szkolnym 2026/2027 po jego uchwaleniu zgodnie z przepisami prawa. Wszyscy nauczyciele i inni pracownicy szkoły realizują zadania wychowawcze i profilaktyczne w zakresie wynikającym z ich obowiązków i kompetencji. Program podlega monitorowaniu i może być modyfikowany w odpowiedzi na wyniki diagnozy bieżącej, zmiany prawa lub nowe potrzeby społeczności szkolnej.</w:t>
      </w:r>
    </w:p>
    <w:p w:rsidR="00664D83" w:rsidRDefault="00664D83">
      <w:pPr>
        <w:spacing w:before="480"/>
        <w:rPr>
          <w:rFonts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19"/>
      </w:tblGrid>
      <w:tr w:rsidR="00664D83">
        <w:trPr>
          <w:cantSplit/>
          <w:jc w:val="center"/>
        </w:trPr>
        <w:tc>
          <w:tcPr>
            <w:tcW w:w="481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664D83" w:rsidRDefault="00A40A4C">
            <w:pPr>
              <w:rPr>
                <w:rFonts w:hint="eastAsia"/>
              </w:rPr>
            </w:pPr>
            <w:r>
              <w:rPr>
                <w:sz w:val="18"/>
              </w:rPr>
              <w:t>........................................................</w:t>
            </w:r>
            <w:r>
              <w:rPr>
                <w:sz w:val="18"/>
              </w:rPr>
              <w:br/>
              <w:t>Przewodniczący Rady Rodziców</w:t>
            </w:r>
          </w:p>
        </w:tc>
        <w:tc>
          <w:tcPr>
            <w:tcW w:w="481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664D83" w:rsidRDefault="00A40A4C">
            <w:pPr>
              <w:rPr>
                <w:rFonts w:hint="eastAsia"/>
              </w:rPr>
            </w:pPr>
            <w:r>
              <w:rPr>
                <w:sz w:val="18"/>
              </w:rPr>
              <w:t>........................................................</w:t>
            </w:r>
            <w:r>
              <w:rPr>
                <w:sz w:val="18"/>
              </w:rPr>
              <w:br/>
              <w:t>Dyrektor szkoły</w:t>
            </w:r>
          </w:p>
        </w:tc>
      </w:tr>
      <w:tr w:rsidR="00664D83">
        <w:trPr>
          <w:cantSplit/>
          <w:jc w:val="center"/>
        </w:trPr>
        <w:tc>
          <w:tcPr>
            <w:tcW w:w="481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664D83" w:rsidRDefault="00A40A4C">
            <w:pPr>
              <w:rPr>
                <w:rFonts w:hint="eastAsia"/>
              </w:rPr>
            </w:pPr>
            <w:r>
              <w:rPr>
                <w:sz w:val="18"/>
              </w:rPr>
              <w:br/>
              <w:t>Data uchwalenia: ................................</w:t>
            </w:r>
          </w:p>
        </w:tc>
        <w:tc>
          <w:tcPr>
            <w:tcW w:w="481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664D83" w:rsidRDefault="00A40A4C">
            <w:pPr>
              <w:rPr>
                <w:rFonts w:hint="eastAsia"/>
              </w:rPr>
            </w:pPr>
            <w:r>
              <w:rPr>
                <w:sz w:val="18"/>
              </w:rPr>
              <w:br/>
              <w:t>Nr uchwały: ........................................</w:t>
            </w:r>
          </w:p>
        </w:tc>
      </w:tr>
    </w:tbl>
    <w:p w:rsidR="00A40A4C" w:rsidRDefault="00A40A4C">
      <w:pPr>
        <w:rPr>
          <w:rFonts w:hint="eastAsia"/>
        </w:rPr>
      </w:pPr>
    </w:p>
    <w:sectPr w:rsidR="00A40A4C" w:rsidSect="00034616">
      <w:headerReference w:type="default" r:id="rId8"/>
      <w:footerReference w:type="default" r:id="rId9"/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3D3" w:rsidRDefault="005C53D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5C53D3" w:rsidRDefault="005C53D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51A2" w:rsidRDefault="008051A2">
    <w:pPr>
      <w:pStyle w:val="Stopka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3D3" w:rsidRDefault="005C53D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5C53D3" w:rsidRDefault="005C53D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51A2" w:rsidRDefault="008051A2">
    <w:pPr>
      <w:pStyle w:val="Nagwek"/>
      <w:jc w:val="right"/>
      <w:rPr>
        <w:rFonts w:hint="eastAsia"/>
      </w:rPr>
    </w:pPr>
    <w:r>
      <w:rPr>
        <w:color w:val="2F5597"/>
        <w:sz w:val="15"/>
      </w:rPr>
      <w:t>SP nr 3 im. Armii Krajowej w Bolesławcu  |  Program wychowawczo-profilaktyczny 2026/2027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C53D3"/>
    <w:rsid w:val="00664D83"/>
    <w:rsid w:val="0078420D"/>
    <w:rsid w:val="008051A2"/>
    <w:rsid w:val="009A401A"/>
    <w:rsid w:val="00A40A4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751621"/>
  <w14:defaultImageDpi w14:val="300"/>
  <w15:docId w15:val="{87CF57A6-23C4-4111-9C2D-F1E52BA39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/>
      <w:b/>
      <w:bCs/>
      <w:color w:val="17365D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/>
      <w:b/>
      <w:bCs/>
      <w:color w:val="2F5597"/>
      <w:sz w:val="25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/>
      <w:b/>
      <w:bCs/>
      <w:color w:val="1F1F1F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40"/>
    </w:pPr>
    <w:rPr>
      <w:rFonts w:ascii="Aptos" w:hAnsi="Aptos"/>
      <w:color w:val="1F1F1F"/>
      <w:sz w:val="17"/>
    </w:rPr>
  </w:style>
  <w:style w:type="paragraph" w:customStyle="1" w:styleId="TableText">
    <w:name w:val="TableText"/>
    <w:pPr>
      <w:spacing w:after="40"/>
    </w:pPr>
    <w:rPr>
      <w:rFonts w:ascii="Aptos" w:hAnsi="Aptos"/>
      <w:color w:val="1F1F1F"/>
      <w:sz w:val="17"/>
    </w:rPr>
  </w:style>
  <w:style w:type="paragraph" w:customStyle="1" w:styleId="TableHead">
    <w:name w:val="TableHead"/>
    <w:pPr>
      <w:spacing w:after="40"/>
    </w:pPr>
    <w:rPr>
      <w:rFonts w:ascii="Aptos" w:hAnsi="Aptos"/>
      <w:b/>
      <w:color w:val="FFFFFF"/>
      <w:sz w:val="17"/>
    </w:rPr>
  </w:style>
  <w:style w:type="paragraph" w:customStyle="1" w:styleId="Note">
    <w:name w:val="Note"/>
    <w:pPr>
      <w:spacing w:after="40"/>
    </w:pPr>
    <w:rPr>
      <w:rFonts w:ascii="Aptos" w:hAnsi="Aptos"/>
      <w:color w:val="1F1F1F"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51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51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E0A4DF5-C5CC-4260-882C-12A1E6D51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13</Pages>
  <Words>4617</Words>
  <Characters>27707</Characters>
  <Application>Microsoft Office Word</Application>
  <DocSecurity>0</DocSecurity>
  <Lines>230</Lines>
  <Paragraphs>64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Program wychowawczo-profilaktyczny SP3 Bolesławiec 2026/2027</vt:lpstr>
      <vt:lpstr/>
    </vt:vector>
  </TitlesOfParts>
  <Manager/>
  <Company/>
  <LinksUpToDate>false</LinksUpToDate>
  <CharactersWithSpaces>32260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wychowawczo-profilaktyczny SP3 Bolesławiec 2026/2027</dc:title>
  <dc:subject>Program wychowawczo-profilaktyczny</dc:subject>
  <dc:creator>python-docx</dc:creator>
  <cp:keywords>SP3 Bolesławiec, program wychowawczo-profilaktyczny, 2026/2027</cp:keywords>
  <dc:description>generated by python-docx</dc:description>
  <cp:lastModifiedBy>Szkoła Podstawowa nr 3</cp:lastModifiedBy>
  <cp:revision>3</cp:revision>
  <cp:lastPrinted>2026-09-15T12:07:00Z</cp:lastPrinted>
  <dcterms:created xsi:type="dcterms:W3CDTF">2026-09-15T11:34:00Z</dcterms:created>
  <dcterms:modified xsi:type="dcterms:W3CDTF">2026-09-15T14:16:00Z</dcterms:modified>
  <cp:category/>
</cp:coreProperties>
</file>